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10" w:rsidRDefault="005E1910" w:rsidP="005E1910">
      <w:pPr>
        <w:jc w:val="center"/>
        <w:rPr>
          <w:rFonts w:cs="AL-Mateen"/>
          <w:sz w:val="28"/>
          <w:szCs w:val="28"/>
          <w:u w:val="single"/>
          <w:rtl/>
        </w:rPr>
      </w:pPr>
      <w:bookmarkStart w:id="0" w:name="_GoBack"/>
      <w:bookmarkEnd w:id="0"/>
      <w:r>
        <w:rPr>
          <w:rFonts w:hint="cs"/>
          <w:noProof/>
        </w:rPr>
        <w:drawing>
          <wp:anchor distT="0" distB="0" distL="114300" distR="114300" simplePos="0" relativeHeight="251658240" behindDoc="1" locked="0" layoutInCell="1" allowOverlap="1" wp14:anchorId="4DDB7D47" wp14:editId="7861E67B">
            <wp:simplePos x="0" y="0"/>
            <wp:positionH relativeFrom="column">
              <wp:posOffset>-1155436</wp:posOffset>
            </wp:positionH>
            <wp:positionV relativeFrom="paragraph">
              <wp:posOffset>-930275</wp:posOffset>
            </wp:positionV>
            <wp:extent cx="7583170" cy="10720070"/>
            <wp:effectExtent l="0" t="0" r="0" b="508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1-13 at 10.46.12 AM.jpeg"/>
                    <pic:cNvPicPr/>
                  </pic:nvPicPr>
                  <pic:blipFill>
                    <a:blip r:embed="rId5">
                      <a:extLst>
                        <a:ext uri="{28A0092B-C50C-407E-A947-70E740481C1C}">
                          <a14:useLocalDpi xmlns:a14="http://schemas.microsoft.com/office/drawing/2010/main" val="0"/>
                        </a:ext>
                      </a:extLst>
                    </a:blip>
                    <a:stretch>
                      <a:fillRect/>
                    </a:stretch>
                  </pic:blipFill>
                  <pic:spPr>
                    <a:xfrm>
                      <a:off x="0" y="0"/>
                      <a:ext cx="7583170" cy="10720070"/>
                    </a:xfrm>
                    <a:prstGeom prst="rect">
                      <a:avLst/>
                    </a:prstGeom>
                  </pic:spPr>
                </pic:pic>
              </a:graphicData>
            </a:graphic>
            <wp14:sizeRelH relativeFrom="page">
              <wp14:pctWidth>0</wp14:pctWidth>
            </wp14:sizeRelH>
            <wp14:sizeRelV relativeFrom="page">
              <wp14:pctHeight>0</wp14:pctHeight>
            </wp14:sizeRelV>
          </wp:anchor>
        </w:drawing>
      </w:r>
    </w:p>
    <w:p w:rsidR="005E1910" w:rsidRDefault="005E1910" w:rsidP="005E1910">
      <w:pPr>
        <w:jc w:val="center"/>
        <w:rPr>
          <w:rFonts w:cs="AL-Mateen"/>
          <w:sz w:val="28"/>
          <w:szCs w:val="28"/>
          <w:u w:val="single"/>
          <w:rtl/>
        </w:rPr>
      </w:pPr>
    </w:p>
    <w:p w:rsidR="005E1910" w:rsidRPr="0016240D" w:rsidRDefault="005E1910" w:rsidP="005E1910">
      <w:pPr>
        <w:jc w:val="center"/>
        <w:rPr>
          <w:rFonts w:cs="AL-Mateen"/>
          <w:sz w:val="28"/>
          <w:szCs w:val="28"/>
          <w:u w:val="single"/>
          <w:rtl/>
        </w:rPr>
      </w:pPr>
      <w:r w:rsidRPr="0016240D">
        <w:rPr>
          <w:rFonts w:cs="AL-Mateen" w:hint="cs"/>
          <w:sz w:val="28"/>
          <w:szCs w:val="28"/>
          <w:u w:val="single"/>
          <w:rtl/>
        </w:rPr>
        <w:t>نموذج طلب بدل التعليم الجامعي لأعضاء هيئة التدريس السعوديين</w:t>
      </w:r>
      <w:r>
        <w:rPr>
          <w:rFonts w:cs="AL-Mateen" w:hint="cs"/>
          <w:sz w:val="28"/>
          <w:szCs w:val="28"/>
          <w:u w:val="single"/>
          <w:rtl/>
        </w:rPr>
        <w:t xml:space="preserve"> ومن في حكمهم</w:t>
      </w:r>
    </w:p>
    <w:tbl>
      <w:tblPr>
        <w:tblStyle w:val="a4"/>
        <w:tblpPr w:leftFromText="180" w:rightFromText="180" w:vertAnchor="text" w:tblpXSpec="center" w:tblpY="1"/>
        <w:tblOverlap w:val="never"/>
        <w:bidiVisual/>
        <w:tblW w:w="10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38"/>
        <w:gridCol w:w="1278"/>
        <w:gridCol w:w="4401"/>
        <w:gridCol w:w="1988"/>
        <w:gridCol w:w="2015"/>
      </w:tblGrid>
      <w:tr w:rsidR="005E1910" w:rsidRPr="00F81615" w:rsidTr="005E1910">
        <w:trPr>
          <w:trHeight w:val="44"/>
        </w:trPr>
        <w:tc>
          <w:tcPr>
            <w:tcW w:w="736" w:type="dxa"/>
            <w:vMerge w:val="restart"/>
            <w:textDirection w:val="btLr"/>
            <w:vAlign w:val="center"/>
          </w:tcPr>
          <w:p w:rsidR="005E1910" w:rsidRPr="00423886" w:rsidRDefault="005E1910" w:rsidP="005E1910">
            <w:pPr>
              <w:ind w:left="113" w:right="113"/>
              <w:jc w:val="center"/>
              <w:rPr>
                <w:rFonts w:cs="AL-Mateen"/>
                <w:sz w:val="20"/>
                <w:szCs w:val="20"/>
                <w:rtl/>
              </w:rPr>
            </w:pPr>
            <w:r w:rsidRPr="00423886">
              <w:rPr>
                <w:rFonts w:cs="AL-Mateen" w:hint="cs"/>
                <w:sz w:val="20"/>
                <w:szCs w:val="20"/>
                <w:rtl/>
              </w:rPr>
              <w:t>أولاً: البيانات الأساسية</w:t>
            </w:r>
          </w:p>
          <w:p w:rsidR="005E1910" w:rsidRPr="00423886" w:rsidRDefault="005E1910" w:rsidP="005E1910">
            <w:pPr>
              <w:ind w:left="113" w:right="113"/>
              <w:jc w:val="center"/>
              <w:rPr>
                <w:rFonts w:cs="AL-Mateen"/>
                <w:sz w:val="20"/>
                <w:szCs w:val="20"/>
                <w:rtl/>
              </w:rPr>
            </w:pPr>
            <w:r w:rsidRPr="00423886">
              <w:rPr>
                <w:rFonts w:cs="AL-Mateen" w:hint="cs"/>
                <w:sz w:val="20"/>
                <w:szCs w:val="20"/>
                <w:rtl/>
              </w:rPr>
              <w:t>(جميع الخانات إلزامية)</w:t>
            </w:r>
          </w:p>
        </w:tc>
        <w:tc>
          <w:tcPr>
            <w:tcW w:w="1276" w:type="dxa"/>
            <w:vAlign w:val="center"/>
          </w:tcPr>
          <w:p w:rsidR="005E1910" w:rsidRPr="00423886" w:rsidRDefault="005E1910" w:rsidP="005E1910">
            <w:pPr>
              <w:rPr>
                <w:rFonts w:cs="AL-Mateen"/>
                <w:sz w:val="24"/>
                <w:szCs w:val="24"/>
                <w:rtl/>
              </w:rPr>
            </w:pPr>
            <w:r w:rsidRPr="00423886">
              <w:rPr>
                <w:rFonts w:cs="AL-Mateen" w:hint="cs"/>
                <w:sz w:val="24"/>
                <w:szCs w:val="24"/>
                <w:rtl/>
              </w:rPr>
              <w:t>الاسم (رباعي)</w:t>
            </w:r>
          </w:p>
        </w:tc>
        <w:tc>
          <w:tcPr>
            <w:tcW w:w="4394" w:type="dxa"/>
            <w:vAlign w:val="center"/>
          </w:tcPr>
          <w:p w:rsidR="005E1910" w:rsidRPr="00423886" w:rsidRDefault="005E1910" w:rsidP="005E1910">
            <w:pPr>
              <w:rPr>
                <w:rFonts w:cs="AL-Mateen"/>
                <w:sz w:val="24"/>
                <w:szCs w:val="24"/>
                <w:rtl/>
              </w:rPr>
            </w:pPr>
          </w:p>
        </w:tc>
        <w:tc>
          <w:tcPr>
            <w:tcW w:w="1985" w:type="dxa"/>
            <w:vAlign w:val="center"/>
          </w:tcPr>
          <w:p w:rsidR="005E1910" w:rsidRPr="00423886" w:rsidRDefault="005E1910" w:rsidP="005E1910">
            <w:pPr>
              <w:rPr>
                <w:rFonts w:cs="AL-Mateen"/>
                <w:sz w:val="24"/>
                <w:szCs w:val="24"/>
                <w:rtl/>
              </w:rPr>
            </w:pPr>
            <w:r w:rsidRPr="00423886">
              <w:rPr>
                <w:rFonts w:cs="AL-Mateen" w:hint="cs"/>
                <w:sz w:val="24"/>
                <w:szCs w:val="24"/>
                <w:rtl/>
              </w:rPr>
              <w:t>ممسى الوظيفة</w:t>
            </w:r>
          </w:p>
        </w:tc>
        <w:tc>
          <w:tcPr>
            <w:tcW w:w="2012" w:type="dxa"/>
            <w:vAlign w:val="center"/>
          </w:tcPr>
          <w:p w:rsidR="005E1910" w:rsidRPr="00423886" w:rsidRDefault="005E1910" w:rsidP="005E1910">
            <w:pPr>
              <w:rPr>
                <w:rFonts w:cs="AL-Mateen"/>
                <w:sz w:val="24"/>
                <w:szCs w:val="24"/>
                <w:rtl/>
              </w:rPr>
            </w:pPr>
          </w:p>
        </w:tc>
      </w:tr>
      <w:tr w:rsidR="005E1910" w:rsidRPr="00F81615" w:rsidTr="005E1910">
        <w:tc>
          <w:tcPr>
            <w:tcW w:w="736" w:type="dxa"/>
            <w:vMerge/>
          </w:tcPr>
          <w:p w:rsidR="005E1910" w:rsidRPr="00F81615" w:rsidRDefault="005E1910" w:rsidP="005E1910">
            <w:pPr>
              <w:rPr>
                <w:rFonts w:cs="AL-Mateen"/>
                <w:sz w:val="28"/>
                <w:szCs w:val="28"/>
                <w:rtl/>
              </w:rPr>
            </w:pPr>
          </w:p>
        </w:tc>
        <w:tc>
          <w:tcPr>
            <w:tcW w:w="1276" w:type="dxa"/>
          </w:tcPr>
          <w:p w:rsidR="005E1910" w:rsidRPr="00423886" w:rsidRDefault="005E1910" w:rsidP="005E1910">
            <w:pPr>
              <w:rPr>
                <w:rFonts w:cs="AL-Mateen"/>
                <w:sz w:val="24"/>
                <w:szCs w:val="24"/>
                <w:rtl/>
              </w:rPr>
            </w:pPr>
            <w:r w:rsidRPr="00423886">
              <w:rPr>
                <w:rFonts w:cs="AL-Mateen" w:hint="cs"/>
                <w:sz w:val="24"/>
                <w:szCs w:val="24"/>
                <w:rtl/>
              </w:rPr>
              <w:t>الرقم الوظيفي</w:t>
            </w:r>
          </w:p>
        </w:tc>
        <w:tc>
          <w:tcPr>
            <w:tcW w:w="4394" w:type="dxa"/>
          </w:tcPr>
          <w:p w:rsidR="005E1910" w:rsidRPr="00423886" w:rsidRDefault="005E1910" w:rsidP="005E1910">
            <w:pPr>
              <w:rPr>
                <w:rFonts w:cs="AL-Mateen"/>
                <w:sz w:val="24"/>
                <w:szCs w:val="24"/>
                <w:rtl/>
              </w:rPr>
            </w:pPr>
          </w:p>
        </w:tc>
        <w:tc>
          <w:tcPr>
            <w:tcW w:w="1985" w:type="dxa"/>
          </w:tcPr>
          <w:p w:rsidR="005E1910" w:rsidRPr="00423886" w:rsidRDefault="005E1910" w:rsidP="005E1910">
            <w:pPr>
              <w:rPr>
                <w:rFonts w:cs="AL-Mateen"/>
                <w:sz w:val="24"/>
                <w:szCs w:val="24"/>
                <w:rtl/>
              </w:rPr>
            </w:pPr>
            <w:r w:rsidRPr="00423886">
              <w:rPr>
                <w:rFonts w:cs="AL-Mateen" w:hint="cs"/>
                <w:sz w:val="24"/>
                <w:szCs w:val="24"/>
                <w:rtl/>
              </w:rPr>
              <w:t>التكليف الإداري (إن وجد)</w:t>
            </w:r>
          </w:p>
        </w:tc>
        <w:tc>
          <w:tcPr>
            <w:tcW w:w="2012" w:type="dxa"/>
          </w:tcPr>
          <w:p w:rsidR="005E1910" w:rsidRPr="00423886" w:rsidRDefault="005E1910" w:rsidP="005E1910">
            <w:pPr>
              <w:rPr>
                <w:rFonts w:cs="AL-Mateen"/>
                <w:sz w:val="24"/>
                <w:szCs w:val="24"/>
                <w:rtl/>
              </w:rPr>
            </w:pPr>
          </w:p>
        </w:tc>
      </w:tr>
      <w:tr w:rsidR="005E1910" w:rsidRPr="00F81615" w:rsidTr="005E1910">
        <w:trPr>
          <w:trHeight w:val="44"/>
        </w:trPr>
        <w:tc>
          <w:tcPr>
            <w:tcW w:w="736" w:type="dxa"/>
            <w:vMerge/>
          </w:tcPr>
          <w:p w:rsidR="005E1910" w:rsidRPr="00F81615" w:rsidRDefault="005E1910" w:rsidP="005E1910">
            <w:pPr>
              <w:rPr>
                <w:rFonts w:cs="AL-Mateen"/>
                <w:sz w:val="28"/>
                <w:szCs w:val="28"/>
                <w:rtl/>
              </w:rPr>
            </w:pPr>
          </w:p>
        </w:tc>
        <w:tc>
          <w:tcPr>
            <w:tcW w:w="1276" w:type="dxa"/>
          </w:tcPr>
          <w:p w:rsidR="005E1910" w:rsidRPr="00423886" w:rsidRDefault="005E1910" w:rsidP="005E1910">
            <w:pPr>
              <w:rPr>
                <w:rFonts w:cs="AL-Mateen"/>
                <w:sz w:val="24"/>
                <w:szCs w:val="24"/>
                <w:rtl/>
              </w:rPr>
            </w:pPr>
            <w:r w:rsidRPr="00423886">
              <w:rPr>
                <w:rFonts w:cs="AL-Mateen" w:hint="cs"/>
                <w:sz w:val="24"/>
                <w:szCs w:val="24"/>
                <w:rtl/>
              </w:rPr>
              <w:t>العام الجامعي</w:t>
            </w:r>
          </w:p>
        </w:tc>
        <w:tc>
          <w:tcPr>
            <w:tcW w:w="4394" w:type="dxa"/>
          </w:tcPr>
          <w:p w:rsidR="005E1910" w:rsidRPr="00423886" w:rsidRDefault="005E1910" w:rsidP="005E1910">
            <w:pPr>
              <w:rPr>
                <w:rFonts w:cs="AL-Mateen"/>
                <w:sz w:val="24"/>
                <w:szCs w:val="24"/>
                <w:rtl/>
              </w:rPr>
            </w:pPr>
            <w:r w:rsidRPr="00423886">
              <w:rPr>
                <w:rFonts w:cs="AL-Mateen" w:hint="cs"/>
                <w:sz w:val="24"/>
                <w:szCs w:val="24"/>
                <w:rtl/>
              </w:rPr>
              <w:t xml:space="preserve">  144/      144هـ</w:t>
            </w:r>
          </w:p>
        </w:tc>
        <w:tc>
          <w:tcPr>
            <w:tcW w:w="1985" w:type="dxa"/>
          </w:tcPr>
          <w:p w:rsidR="005E1910" w:rsidRPr="00423886" w:rsidRDefault="005E1910" w:rsidP="005E1910">
            <w:pPr>
              <w:rPr>
                <w:rFonts w:cs="AL-Mateen"/>
                <w:sz w:val="24"/>
                <w:szCs w:val="24"/>
                <w:rtl/>
              </w:rPr>
            </w:pPr>
            <w:r w:rsidRPr="00423886">
              <w:rPr>
                <w:rFonts w:cs="AL-Mateen" w:hint="cs"/>
                <w:sz w:val="24"/>
                <w:szCs w:val="24"/>
                <w:rtl/>
              </w:rPr>
              <w:t>الفصل الدراسي</w:t>
            </w:r>
          </w:p>
        </w:tc>
        <w:tc>
          <w:tcPr>
            <w:tcW w:w="2012" w:type="dxa"/>
          </w:tcPr>
          <w:p w:rsidR="005E1910" w:rsidRPr="00423886" w:rsidRDefault="005E1910" w:rsidP="005E1910">
            <w:pPr>
              <w:rPr>
                <w:rFonts w:cs="AL-Mateen"/>
                <w:sz w:val="24"/>
                <w:szCs w:val="24"/>
                <w:rtl/>
              </w:rPr>
            </w:pPr>
            <w:r>
              <w:rPr>
                <w:rFonts w:cs="AL-Mateen"/>
                <w:noProof/>
                <w:sz w:val="24"/>
                <w:szCs w:val="24"/>
                <w:rtl/>
              </w:rPr>
              <mc:AlternateContent>
                <mc:Choice Requires="wps">
                  <w:drawing>
                    <wp:anchor distT="0" distB="0" distL="114300" distR="114300" simplePos="0" relativeHeight="251660288" behindDoc="1" locked="0" layoutInCell="1" allowOverlap="1" wp14:anchorId="5ED3E6C8" wp14:editId="0249684B">
                      <wp:simplePos x="0" y="0"/>
                      <wp:positionH relativeFrom="column">
                        <wp:posOffset>1337310</wp:posOffset>
                      </wp:positionH>
                      <wp:positionV relativeFrom="paragraph">
                        <wp:posOffset>107950</wp:posOffset>
                      </wp:positionV>
                      <wp:extent cx="86360" cy="57150"/>
                      <wp:effectExtent l="0" t="0" r="26670" b="11430"/>
                      <wp:wrapThrough wrapText="bothSides">
                        <wp:wrapPolygon edited="0">
                          <wp:start x="0" y="0"/>
                          <wp:lineTo x="0" y="18000"/>
                          <wp:lineTo x="24000" y="18000"/>
                          <wp:lineTo x="24000" y="0"/>
                          <wp:lineTo x="0" y="0"/>
                        </wp:wrapPolygon>
                      </wp:wrapThrough>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57150"/>
                              </a:xfrm>
                              <a:prstGeom prst="rect">
                                <a:avLst/>
                              </a:prstGeom>
                            </wps:spPr>
                            <wps:style>
                              <a:lnRef idx="2">
                                <a:schemeClr val="dk1"/>
                              </a:lnRef>
                              <a:fillRef idx="1">
                                <a:schemeClr val="lt1"/>
                              </a:fillRef>
                              <a:effectRef idx="0">
                                <a:schemeClr val="dk1"/>
                              </a:effectRef>
                              <a:fontRef idx="minor">
                                <a:schemeClr val="dk1"/>
                              </a:fontRef>
                            </wps:style>
                            <wps:txbx>
                              <w:txbxContent>
                                <w:p w:rsidR="005E1910" w:rsidRDefault="005E1910" w:rsidP="005E1910">
                                  <w:pPr>
                                    <w:jc w:val="center"/>
                                  </w:pPr>
                                  <w:r>
                                    <w:rPr>
                                      <w:rFonts w:hint="cs"/>
                                      <w:rtl/>
                                    </w:rPr>
                                    <w:t>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3E6C8" id="مستطيل 10" o:spid="_x0000_s1026" style="position:absolute;left:0;text-align:left;margin-left:105.3pt;margin-top:8.5pt;width:6.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" fillcolor="white [3201]" strokecolor="black [3200]" strokeweight="2pt">
                      <v:path arrowok="t"/>
                      <v:textbox>
                        <w:txbxContent>
                          <w:p w:rsidR="005E1910" w:rsidRDefault="005E1910" w:rsidP="005E1910">
                            <w:pPr>
                              <w:jc w:val="center"/>
                            </w:pPr>
                            <w:r>
                              <w:rPr>
                                <w:rFonts w:hint="cs"/>
                                <w:rtl/>
                              </w:rPr>
                              <w:t>0</w:t>
                            </w:r>
                          </w:p>
                        </w:txbxContent>
                      </v:textbox>
                      <w10:wrap type="through"/>
                    </v:rect>
                  </w:pict>
                </mc:Fallback>
              </mc:AlternateContent>
            </w:r>
            <w:r w:rsidRPr="00423886">
              <w:rPr>
                <w:rFonts w:cs="AL-Mateen" w:hint="cs"/>
                <w:sz w:val="24"/>
                <w:szCs w:val="24"/>
                <w:rtl/>
              </w:rPr>
              <w:t>الأول</w:t>
            </w:r>
            <w:r>
              <w:rPr>
                <w:rFonts w:cs="AL-Mateen" w:hint="cs"/>
                <w:sz w:val="24"/>
                <w:szCs w:val="24"/>
                <w:rtl/>
              </w:rPr>
              <w:t xml:space="preserve">          </w:t>
            </w:r>
            <w:r w:rsidRPr="00423886">
              <w:rPr>
                <w:rFonts w:cs="AL-Mateen"/>
                <w:noProof/>
                <w:sz w:val="24"/>
                <w:szCs w:val="24"/>
                <w:rtl/>
              </w:rPr>
              <w:drawing>
                <wp:inline distT="0" distB="0" distL="0" distR="0" wp14:anchorId="5532AC5C" wp14:editId="140B1839">
                  <wp:extent cx="129540" cy="99060"/>
                  <wp:effectExtent l="0" t="0" r="381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pic:spPr>
                      </pic:pic>
                    </a:graphicData>
                  </a:graphic>
                </wp:inline>
              </w:drawing>
            </w:r>
            <w:r w:rsidRPr="00423886">
              <w:rPr>
                <w:rFonts w:cs="AL-Mateen" w:hint="cs"/>
                <w:sz w:val="24"/>
                <w:szCs w:val="24"/>
                <w:rtl/>
              </w:rPr>
              <w:t xml:space="preserve">   الثاني</w:t>
            </w:r>
          </w:p>
        </w:tc>
      </w:tr>
      <w:tr w:rsidR="005E1910" w:rsidRPr="00F81615" w:rsidTr="005E1910">
        <w:trPr>
          <w:trHeight w:val="27"/>
        </w:trPr>
        <w:tc>
          <w:tcPr>
            <w:tcW w:w="736" w:type="dxa"/>
            <w:vMerge/>
          </w:tcPr>
          <w:p w:rsidR="005E1910" w:rsidRPr="00F81615" w:rsidRDefault="005E1910" w:rsidP="005E1910">
            <w:pPr>
              <w:rPr>
                <w:rFonts w:cs="AL-Mateen"/>
                <w:sz w:val="28"/>
                <w:szCs w:val="28"/>
                <w:rtl/>
              </w:rPr>
            </w:pPr>
          </w:p>
        </w:tc>
        <w:tc>
          <w:tcPr>
            <w:tcW w:w="1276" w:type="dxa"/>
          </w:tcPr>
          <w:p w:rsidR="005E1910" w:rsidRPr="00423886" w:rsidRDefault="005E1910" w:rsidP="005E1910">
            <w:pPr>
              <w:rPr>
                <w:rFonts w:cs="AL-Mateen"/>
                <w:sz w:val="24"/>
                <w:szCs w:val="24"/>
                <w:rtl/>
              </w:rPr>
            </w:pPr>
            <w:r w:rsidRPr="00423886">
              <w:rPr>
                <w:rFonts w:cs="AL-Mateen" w:hint="cs"/>
                <w:sz w:val="24"/>
                <w:szCs w:val="24"/>
                <w:rtl/>
              </w:rPr>
              <w:t xml:space="preserve">الكلية </w:t>
            </w:r>
          </w:p>
        </w:tc>
        <w:tc>
          <w:tcPr>
            <w:tcW w:w="4394" w:type="dxa"/>
          </w:tcPr>
          <w:p w:rsidR="005E1910" w:rsidRPr="00423886" w:rsidRDefault="005E1910" w:rsidP="005E1910">
            <w:pPr>
              <w:rPr>
                <w:rFonts w:cs="AL-Mateen"/>
                <w:sz w:val="24"/>
                <w:szCs w:val="24"/>
                <w:rtl/>
              </w:rPr>
            </w:pPr>
          </w:p>
        </w:tc>
        <w:tc>
          <w:tcPr>
            <w:tcW w:w="1985" w:type="dxa"/>
          </w:tcPr>
          <w:p w:rsidR="005E1910" w:rsidRPr="00423886" w:rsidRDefault="005E1910" w:rsidP="005E1910">
            <w:pPr>
              <w:rPr>
                <w:rFonts w:cs="AL-Mateen"/>
                <w:sz w:val="24"/>
                <w:szCs w:val="24"/>
                <w:rtl/>
              </w:rPr>
            </w:pPr>
            <w:r w:rsidRPr="00423886">
              <w:rPr>
                <w:rFonts w:cs="AL-Mateen" w:hint="cs"/>
                <w:sz w:val="24"/>
                <w:szCs w:val="24"/>
                <w:rtl/>
              </w:rPr>
              <w:t>القسم</w:t>
            </w:r>
          </w:p>
        </w:tc>
        <w:tc>
          <w:tcPr>
            <w:tcW w:w="2012" w:type="dxa"/>
          </w:tcPr>
          <w:p w:rsidR="005E1910" w:rsidRPr="00423886" w:rsidRDefault="005E1910" w:rsidP="005E1910">
            <w:pPr>
              <w:rPr>
                <w:rFonts w:cs="AL-Mateen"/>
                <w:sz w:val="24"/>
                <w:szCs w:val="24"/>
                <w:rtl/>
              </w:rPr>
            </w:pPr>
          </w:p>
        </w:tc>
      </w:tr>
    </w:tbl>
    <w:tbl>
      <w:tblPr>
        <w:tblStyle w:val="a4"/>
        <w:tblpPr w:leftFromText="180" w:rightFromText="180" w:vertAnchor="text" w:tblpXSpec="center" w:tblpY="95"/>
        <w:tblOverlap w:val="never"/>
        <w:bidiVisual/>
        <w:tblW w:w="10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6"/>
        <w:gridCol w:w="1525"/>
        <w:gridCol w:w="1972"/>
        <w:gridCol w:w="1217"/>
        <w:gridCol w:w="1217"/>
        <w:gridCol w:w="1440"/>
        <w:gridCol w:w="709"/>
        <w:gridCol w:w="1844"/>
      </w:tblGrid>
      <w:tr w:rsidR="005E1910" w:rsidRPr="00F81615" w:rsidTr="005E1910">
        <w:trPr>
          <w:trHeight w:val="436"/>
        </w:trPr>
        <w:tc>
          <w:tcPr>
            <w:tcW w:w="496" w:type="dxa"/>
            <w:vMerge w:val="restart"/>
            <w:textDirection w:val="btLr"/>
          </w:tcPr>
          <w:p w:rsidR="005E1910" w:rsidRPr="0016240D" w:rsidRDefault="005E1910" w:rsidP="005E1910">
            <w:pPr>
              <w:ind w:left="113" w:right="113"/>
              <w:jc w:val="center"/>
              <w:rPr>
                <w:rFonts w:cs="AL-Mateen"/>
                <w:sz w:val="24"/>
                <w:szCs w:val="24"/>
                <w:rtl/>
              </w:rPr>
            </w:pPr>
            <w:r w:rsidRPr="0016240D">
              <w:rPr>
                <w:rFonts w:cs="AL-Mateen" w:hint="cs"/>
                <w:sz w:val="24"/>
                <w:szCs w:val="24"/>
                <w:rtl/>
              </w:rPr>
              <w:t>ثانياً: بيانات العبء التدريسي</w:t>
            </w:r>
          </w:p>
        </w:tc>
        <w:tc>
          <w:tcPr>
            <w:tcW w:w="1525" w:type="dxa"/>
            <w:vAlign w:val="center"/>
          </w:tcPr>
          <w:p w:rsidR="005E1910" w:rsidRPr="00F81615" w:rsidRDefault="005E1910" w:rsidP="005E1910">
            <w:pPr>
              <w:jc w:val="center"/>
              <w:rPr>
                <w:rFonts w:cs="AL-Mateen"/>
                <w:sz w:val="20"/>
                <w:szCs w:val="20"/>
                <w:rtl/>
              </w:rPr>
            </w:pPr>
            <w:r w:rsidRPr="00F81615">
              <w:rPr>
                <w:rFonts w:cs="AL-Mateen" w:hint="cs"/>
                <w:sz w:val="20"/>
                <w:szCs w:val="20"/>
                <w:rtl/>
              </w:rPr>
              <w:t>البيان</w:t>
            </w:r>
          </w:p>
        </w:tc>
        <w:tc>
          <w:tcPr>
            <w:tcW w:w="5846" w:type="dxa"/>
            <w:gridSpan w:val="4"/>
            <w:vAlign w:val="center"/>
          </w:tcPr>
          <w:p w:rsidR="005E1910" w:rsidRPr="00F81615" w:rsidRDefault="005E1910" w:rsidP="005E1910">
            <w:pPr>
              <w:jc w:val="center"/>
              <w:rPr>
                <w:rFonts w:cs="AL-Mateen"/>
                <w:sz w:val="20"/>
                <w:szCs w:val="20"/>
                <w:rtl/>
              </w:rPr>
            </w:pPr>
            <w:r w:rsidRPr="00F81615">
              <w:rPr>
                <w:rFonts w:cs="AL-Mateen" w:hint="cs"/>
                <w:sz w:val="20"/>
                <w:szCs w:val="20"/>
                <w:rtl/>
              </w:rPr>
              <w:t>الإيضاح</w:t>
            </w:r>
          </w:p>
        </w:tc>
        <w:tc>
          <w:tcPr>
            <w:tcW w:w="709" w:type="dxa"/>
            <w:vAlign w:val="center"/>
          </w:tcPr>
          <w:p w:rsidR="005E1910" w:rsidRPr="00F81615" w:rsidRDefault="005E1910" w:rsidP="005E1910">
            <w:pPr>
              <w:jc w:val="center"/>
              <w:rPr>
                <w:rFonts w:cs="AL-Mateen"/>
                <w:sz w:val="20"/>
                <w:szCs w:val="20"/>
                <w:rtl/>
              </w:rPr>
            </w:pPr>
            <w:r w:rsidRPr="00F81615">
              <w:rPr>
                <w:rFonts w:cs="AL-Mateen" w:hint="cs"/>
                <w:sz w:val="20"/>
                <w:szCs w:val="20"/>
                <w:rtl/>
              </w:rPr>
              <w:t>عدد الوحدات</w:t>
            </w:r>
          </w:p>
        </w:tc>
        <w:tc>
          <w:tcPr>
            <w:tcW w:w="1844" w:type="dxa"/>
            <w:vAlign w:val="center"/>
          </w:tcPr>
          <w:p w:rsidR="005E1910" w:rsidRPr="00F81615" w:rsidRDefault="005E1910" w:rsidP="005E1910">
            <w:pPr>
              <w:jc w:val="center"/>
              <w:rPr>
                <w:rFonts w:cs="AL-Mateen"/>
                <w:sz w:val="20"/>
                <w:szCs w:val="20"/>
                <w:rtl/>
              </w:rPr>
            </w:pPr>
            <w:r w:rsidRPr="00F81615">
              <w:rPr>
                <w:rFonts w:cs="AL-Mateen" w:hint="cs"/>
                <w:sz w:val="20"/>
                <w:szCs w:val="20"/>
                <w:rtl/>
              </w:rPr>
              <w:t>ملاحظات</w:t>
            </w: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Align w:val="center"/>
          </w:tcPr>
          <w:p w:rsidR="005E1910" w:rsidRPr="00F81615" w:rsidRDefault="005E1910" w:rsidP="005E1910">
            <w:pPr>
              <w:jc w:val="lowKashida"/>
              <w:rPr>
                <w:rFonts w:cs="AL-Mateen"/>
                <w:sz w:val="20"/>
                <w:szCs w:val="20"/>
                <w:rtl/>
              </w:rPr>
            </w:pPr>
            <w:r w:rsidRPr="00F81615">
              <w:rPr>
                <w:rFonts w:cs="AL-Mateen" w:hint="cs"/>
                <w:sz w:val="20"/>
                <w:szCs w:val="20"/>
                <w:rtl/>
              </w:rPr>
              <w:t>الوحدة النظرية</w:t>
            </w:r>
          </w:p>
        </w:tc>
        <w:tc>
          <w:tcPr>
            <w:tcW w:w="5846" w:type="dxa"/>
            <w:gridSpan w:val="4"/>
          </w:tcPr>
          <w:p w:rsidR="005E1910" w:rsidRPr="00F81615" w:rsidRDefault="005E1910" w:rsidP="005E1910">
            <w:pPr>
              <w:jc w:val="lowKashida"/>
              <w:rPr>
                <w:rFonts w:cs="AL-Mateen"/>
                <w:sz w:val="20"/>
                <w:szCs w:val="20"/>
                <w:rtl/>
              </w:rPr>
            </w:pPr>
            <w:r w:rsidRPr="00F81615">
              <w:rPr>
                <w:rFonts w:cs="AL-Mateen" w:hint="cs"/>
                <w:sz w:val="20"/>
                <w:szCs w:val="20"/>
                <w:rtl/>
              </w:rPr>
              <w:t>المحاضرة النظرية الأسبوعية التي لا تقل مدتها عن 50 دقيقة</w:t>
            </w:r>
          </w:p>
        </w:tc>
        <w:tc>
          <w:tcPr>
            <w:tcW w:w="709" w:type="dxa"/>
          </w:tcPr>
          <w:p w:rsidR="005E1910" w:rsidRPr="00F81615" w:rsidRDefault="005E1910" w:rsidP="005E1910">
            <w:pPr>
              <w:rPr>
                <w:rFonts w:cs="AL-Mateen"/>
                <w:sz w:val="20"/>
                <w:szCs w:val="20"/>
                <w:rtl/>
              </w:rPr>
            </w:pPr>
          </w:p>
        </w:tc>
        <w:tc>
          <w:tcPr>
            <w:tcW w:w="1844" w:type="dxa"/>
            <w:vMerge w:val="restart"/>
            <w:vAlign w:val="center"/>
          </w:tcPr>
          <w:p w:rsidR="005E1910" w:rsidRPr="00F50ADE" w:rsidRDefault="005E1910" w:rsidP="005E1910">
            <w:pPr>
              <w:jc w:val="center"/>
              <w:rPr>
                <w:rFonts w:asciiTheme="majorBidi" w:hAnsiTheme="majorBidi" w:cstheme="majorBidi"/>
                <w:b/>
                <w:bCs/>
                <w:rtl/>
              </w:rPr>
            </w:pPr>
            <w:r w:rsidRPr="00F50ADE">
              <w:rPr>
                <w:rFonts w:asciiTheme="majorBidi" w:hAnsiTheme="majorBidi" w:cstheme="majorBidi"/>
                <w:b/>
                <w:bCs/>
                <w:rtl/>
              </w:rPr>
              <w:t xml:space="preserve">يستكمل عبء عضو هيئة التدريس بالساعات المكافئة </w:t>
            </w:r>
            <w:r>
              <w:rPr>
                <w:rFonts w:asciiTheme="majorBidi" w:hAnsiTheme="majorBidi" w:cstheme="majorBidi" w:hint="cs"/>
                <w:b/>
                <w:bCs/>
                <w:rtl/>
              </w:rPr>
              <w:t xml:space="preserve">(إن وجدت) </w:t>
            </w:r>
            <w:r w:rsidRPr="00F50ADE">
              <w:rPr>
                <w:rFonts w:asciiTheme="majorBidi" w:hAnsiTheme="majorBidi" w:cstheme="majorBidi"/>
                <w:b/>
                <w:bCs/>
                <w:rtl/>
              </w:rPr>
              <w:t xml:space="preserve">على ألا تقل الساعات التدريسية في مجملها وفق </w:t>
            </w:r>
            <w:proofErr w:type="gramStart"/>
            <w:r w:rsidRPr="00F50ADE">
              <w:rPr>
                <w:rFonts w:asciiTheme="majorBidi" w:hAnsiTheme="majorBidi" w:cstheme="majorBidi"/>
                <w:b/>
                <w:bCs/>
                <w:rtl/>
              </w:rPr>
              <w:t>التالي :</w:t>
            </w:r>
            <w:proofErr w:type="gramEnd"/>
          </w:p>
          <w:p w:rsidR="005E1910" w:rsidRPr="00F50ADE" w:rsidRDefault="005E1910" w:rsidP="005E1910">
            <w:pPr>
              <w:jc w:val="center"/>
              <w:rPr>
                <w:rFonts w:asciiTheme="majorBidi" w:hAnsiTheme="majorBidi" w:cstheme="majorBidi"/>
                <w:b/>
                <w:bCs/>
                <w:rtl/>
              </w:rPr>
            </w:pPr>
            <w:r w:rsidRPr="00F50ADE">
              <w:rPr>
                <w:rFonts w:asciiTheme="majorBidi" w:hAnsiTheme="majorBidi" w:cstheme="majorBidi"/>
                <w:b/>
                <w:bCs/>
                <w:rtl/>
              </w:rPr>
              <w:t>الأستاذ=6 ساعات</w:t>
            </w:r>
          </w:p>
          <w:p w:rsidR="005E1910" w:rsidRPr="00F50ADE" w:rsidRDefault="005E1910" w:rsidP="005E1910">
            <w:pPr>
              <w:jc w:val="center"/>
              <w:rPr>
                <w:rFonts w:asciiTheme="majorBidi" w:hAnsiTheme="majorBidi" w:cstheme="majorBidi"/>
                <w:b/>
                <w:bCs/>
                <w:rtl/>
              </w:rPr>
            </w:pPr>
            <w:r w:rsidRPr="00F50ADE">
              <w:rPr>
                <w:rFonts w:asciiTheme="majorBidi" w:hAnsiTheme="majorBidi" w:cstheme="majorBidi"/>
                <w:b/>
                <w:bCs/>
                <w:rtl/>
              </w:rPr>
              <w:t xml:space="preserve">الأستاذ </w:t>
            </w:r>
            <w:r>
              <w:rPr>
                <w:rFonts w:asciiTheme="majorBidi" w:hAnsiTheme="majorBidi" w:cstheme="majorBidi" w:hint="cs"/>
                <w:b/>
                <w:bCs/>
                <w:rtl/>
              </w:rPr>
              <w:t>ال</w:t>
            </w:r>
            <w:r w:rsidRPr="00F50ADE">
              <w:rPr>
                <w:rFonts w:asciiTheme="majorBidi" w:hAnsiTheme="majorBidi" w:cstheme="majorBidi"/>
                <w:b/>
                <w:bCs/>
                <w:rtl/>
              </w:rPr>
              <w:t>مشارك=8 ساعات</w:t>
            </w:r>
          </w:p>
          <w:p w:rsidR="005E1910" w:rsidRPr="00F50ADE" w:rsidRDefault="005E1910" w:rsidP="005E1910">
            <w:pPr>
              <w:jc w:val="center"/>
              <w:rPr>
                <w:rFonts w:asciiTheme="majorBidi" w:hAnsiTheme="majorBidi" w:cstheme="majorBidi"/>
                <w:b/>
                <w:bCs/>
                <w:rtl/>
              </w:rPr>
            </w:pPr>
            <w:r w:rsidRPr="00F50ADE">
              <w:rPr>
                <w:rFonts w:asciiTheme="majorBidi" w:hAnsiTheme="majorBidi" w:cstheme="majorBidi"/>
                <w:b/>
                <w:bCs/>
                <w:rtl/>
              </w:rPr>
              <w:t xml:space="preserve">الأستاذ </w:t>
            </w:r>
            <w:r>
              <w:rPr>
                <w:rFonts w:asciiTheme="majorBidi" w:hAnsiTheme="majorBidi" w:cstheme="majorBidi" w:hint="cs"/>
                <w:b/>
                <w:bCs/>
                <w:rtl/>
              </w:rPr>
              <w:t>ال</w:t>
            </w:r>
            <w:r>
              <w:rPr>
                <w:rFonts w:asciiTheme="majorBidi" w:hAnsiTheme="majorBidi" w:cstheme="majorBidi"/>
                <w:b/>
                <w:bCs/>
                <w:rtl/>
              </w:rPr>
              <w:t>مساعد=1</w:t>
            </w:r>
            <w:r>
              <w:rPr>
                <w:rFonts w:asciiTheme="majorBidi" w:hAnsiTheme="majorBidi" w:cstheme="majorBidi" w:hint="cs"/>
                <w:b/>
                <w:bCs/>
                <w:rtl/>
              </w:rPr>
              <w:t>0 ساعات</w:t>
            </w:r>
          </w:p>
          <w:p w:rsidR="005E1910" w:rsidRPr="00F50ADE" w:rsidRDefault="005E1910" w:rsidP="005E1910">
            <w:pPr>
              <w:jc w:val="center"/>
              <w:rPr>
                <w:rFonts w:asciiTheme="majorBidi" w:hAnsiTheme="majorBidi" w:cstheme="majorBidi"/>
                <w:b/>
                <w:bCs/>
                <w:rtl/>
              </w:rPr>
            </w:pPr>
            <w:r w:rsidRPr="00F50ADE">
              <w:rPr>
                <w:rFonts w:asciiTheme="majorBidi" w:hAnsiTheme="majorBidi" w:cstheme="majorBidi"/>
                <w:b/>
                <w:bCs/>
                <w:rtl/>
              </w:rPr>
              <w:t>المحاضر والمعيد ومدرس اللغة =12 ساعة</w:t>
            </w: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Align w:val="center"/>
          </w:tcPr>
          <w:p w:rsidR="005E1910" w:rsidRPr="00F81615" w:rsidRDefault="005E1910" w:rsidP="005E1910">
            <w:pPr>
              <w:jc w:val="lowKashida"/>
              <w:rPr>
                <w:rFonts w:cs="AL-Mateen"/>
                <w:sz w:val="20"/>
                <w:szCs w:val="20"/>
                <w:rtl/>
              </w:rPr>
            </w:pPr>
            <w:r w:rsidRPr="00F81615">
              <w:rPr>
                <w:rFonts w:cs="AL-Mateen" w:hint="cs"/>
                <w:sz w:val="20"/>
                <w:szCs w:val="20"/>
                <w:rtl/>
              </w:rPr>
              <w:t>الوحدة السريرية</w:t>
            </w:r>
          </w:p>
        </w:tc>
        <w:tc>
          <w:tcPr>
            <w:tcW w:w="5846" w:type="dxa"/>
            <w:gridSpan w:val="4"/>
          </w:tcPr>
          <w:p w:rsidR="005E1910" w:rsidRPr="00F81615" w:rsidRDefault="005E1910" w:rsidP="005E1910">
            <w:pPr>
              <w:jc w:val="lowKashida"/>
              <w:rPr>
                <w:rFonts w:cs="AL-Mateen"/>
                <w:sz w:val="20"/>
                <w:szCs w:val="20"/>
                <w:rtl/>
              </w:rPr>
            </w:pPr>
            <w:r w:rsidRPr="00F81615">
              <w:rPr>
                <w:rFonts w:cs="AL-Mateen" w:hint="cs"/>
                <w:sz w:val="20"/>
                <w:szCs w:val="20"/>
                <w:rtl/>
              </w:rPr>
              <w:t>الدرس السريري الاسبوعي الذي لا تقل مدته عن 50 دقيقة</w:t>
            </w:r>
          </w:p>
        </w:tc>
        <w:tc>
          <w:tcPr>
            <w:tcW w:w="709" w:type="dxa"/>
          </w:tcPr>
          <w:p w:rsidR="005E1910" w:rsidRPr="00F81615" w:rsidRDefault="005E1910" w:rsidP="005E1910">
            <w:pPr>
              <w:rPr>
                <w:rFonts w:cs="AL-Mateen"/>
                <w:sz w:val="20"/>
                <w:szCs w:val="20"/>
                <w:rtl/>
              </w:rPr>
            </w:pPr>
          </w:p>
        </w:tc>
        <w:tc>
          <w:tcPr>
            <w:tcW w:w="1844" w:type="dxa"/>
            <w:vMerge/>
          </w:tcPr>
          <w:p w:rsidR="005E1910" w:rsidRPr="00F81615" w:rsidRDefault="005E1910" w:rsidP="005E1910">
            <w:pPr>
              <w:rPr>
                <w:rFonts w:cs="AL-Mateen"/>
                <w:sz w:val="20"/>
                <w:szCs w:val="20"/>
                <w:rtl/>
              </w:rPr>
            </w:pP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Align w:val="center"/>
          </w:tcPr>
          <w:p w:rsidR="005E1910" w:rsidRPr="00F81615" w:rsidRDefault="005E1910" w:rsidP="005E1910">
            <w:pPr>
              <w:jc w:val="lowKashida"/>
              <w:rPr>
                <w:rFonts w:cs="AL-Mateen"/>
                <w:sz w:val="20"/>
                <w:szCs w:val="20"/>
                <w:rtl/>
              </w:rPr>
            </w:pPr>
            <w:r w:rsidRPr="00F81615">
              <w:rPr>
                <w:rFonts w:cs="AL-Mateen" w:hint="cs"/>
                <w:sz w:val="20"/>
                <w:szCs w:val="20"/>
                <w:rtl/>
              </w:rPr>
              <w:t>الوحدة العلمية</w:t>
            </w:r>
          </w:p>
        </w:tc>
        <w:tc>
          <w:tcPr>
            <w:tcW w:w="5846" w:type="dxa"/>
            <w:gridSpan w:val="4"/>
          </w:tcPr>
          <w:p w:rsidR="005E1910" w:rsidRPr="00F81615" w:rsidRDefault="005E1910" w:rsidP="005E1910">
            <w:pPr>
              <w:jc w:val="lowKashida"/>
              <w:rPr>
                <w:rFonts w:cs="AL-Mateen"/>
                <w:sz w:val="20"/>
                <w:szCs w:val="20"/>
                <w:rtl/>
              </w:rPr>
            </w:pPr>
            <w:r w:rsidRPr="00F81615">
              <w:rPr>
                <w:rFonts w:cs="AL-Mateen" w:hint="cs"/>
                <w:sz w:val="20"/>
                <w:szCs w:val="20"/>
                <w:rtl/>
              </w:rPr>
              <w:t xml:space="preserve">المحاضرة </w:t>
            </w:r>
            <w:r>
              <w:rPr>
                <w:rFonts w:cs="AL-Mateen" w:hint="cs"/>
                <w:sz w:val="20"/>
                <w:szCs w:val="20"/>
                <w:rtl/>
              </w:rPr>
              <w:t>العملية</w:t>
            </w:r>
            <w:r w:rsidRPr="00F81615">
              <w:rPr>
                <w:rFonts w:cs="AL-Mateen" w:hint="cs"/>
                <w:sz w:val="20"/>
                <w:szCs w:val="20"/>
                <w:rtl/>
              </w:rPr>
              <w:t xml:space="preserve"> الاسبوعية التي لا تقل مدتها عن 100 دقيقة</w:t>
            </w:r>
          </w:p>
        </w:tc>
        <w:tc>
          <w:tcPr>
            <w:tcW w:w="709" w:type="dxa"/>
          </w:tcPr>
          <w:p w:rsidR="005E1910" w:rsidRPr="00F81615" w:rsidRDefault="005E1910" w:rsidP="005E1910">
            <w:pPr>
              <w:rPr>
                <w:rFonts w:cs="AL-Mateen"/>
                <w:sz w:val="20"/>
                <w:szCs w:val="20"/>
                <w:rtl/>
              </w:rPr>
            </w:pPr>
          </w:p>
        </w:tc>
        <w:tc>
          <w:tcPr>
            <w:tcW w:w="1844" w:type="dxa"/>
            <w:vMerge/>
          </w:tcPr>
          <w:p w:rsidR="005E1910" w:rsidRPr="00F81615" w:rsidRDefault="005E1910" w:rsidP="005E1910">
            <w:pPr>
              <w:rPr>
                <w:rFonts w:cs="AL-Mateen"/>
                <w:sz w:val="20"/>
                <w:szCs w:val="20"/>
                <w:rtl/>
              </w:rPr>
            </w:pP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Align w:val="center"/>
          </w:tcPr>
          <w:p w:rsidR="005E1910" w:rsidRPr="00F81615" w:rsidRDefault="005E1910" w:rsidP="005E1910">
            <w:pPr>
              <w:jc w:val="lowKashida"/>
              <w:rPr>
                <w:rFonts w:cs="AL-Mateen"/>
                <w:sz w:val="20"/>
                <w:szCs w:val="20"/>
                <w:rtl/>
              </w:rPr>
            </w:pPr>
            <w:r w:rsidRPr="00F81615">
              <w:rPr>
                <w:rFonts w:cs="AL-Mateen" w:hint="cs"/>
                <w:sz w:val="20"/>
                <w:szCs w:val="20"/>
                <w:rtl/>
              </w:rPr>
              <w:t>التدريب الميداني ومشاريع التخرج</w:t>
            </w:r>
          </w:p>
        </w:tc>
        <w:tc>
          <w:tcPr>
            <w:tcW w:w="5846" w:type="dxa"/>
            <w:gridSpan w:val="4"/>
          </w:tcPr>
          <w:p w:rsidR="005E1910" w:rsidRPr="00F81615" w:rsidRDefault="005E1910" w:rsidP="005E1910">
            <w:pPr>
              <w:jc w:val="lowKashida"/>
              <w:rPr>
                <w:rFonts w:cs="AL-Mateen"/>
                <w:sz w:val="20"/>
                <w:szCs w:val="20"/>
                <w:rtl/>
              </w:rPr>
            </w:pPr>
            <w:r w:rsidRPr="00F81615">
              <w:rPr>
                <w:rFonts w:cs="AL-Mateen" w:hint="cs"/>
                <w:sz w:val="20"/>
                <w:szCs w:val="20"/>
                <w:rtl/>
              </w:rPr>
              <w:t>تحتسب الوحدات بواقع نصف وحدة لكل طالب على ا</w:t>
            </w:r>
            <w:r>
              <w:rPr>
                <w:rFonts w:cs="AL-Mateen" w:hint="cs"/>
                <w:sz w:val="20"/>
                <w:szCs w:val="20"/>
                <w:rtl/>
              </w:rPr>
              <w:t>لا تتجاوز 40% من العبء التدريسي (</w:t>
            </w:r>
            <w:r w:rsidRPr="00F81615">
              <w:rPr>
                <w:rFonts w:cs="AL-Mateen" w:hint="cs"/>
                <w:sz w:val="20"/>
                <w:szCs w:val="20"/>
                <w:rtl/>
              </w:rPr>
              <w:t>وفق ما ورد في المعايير المقيدة برقم 40/1/24010)</w:t>
            </w:r>
          </w:p>
        </w:tc>
        <w:tc>
          <w:tcPr>
            <w:tcW w:w="709" w:type="dxa"/>
          </w:tcPr>
          <w:p w:rsidR="005E1910" w:rsidRPr="00F81615" w:rsidRDefault="005E1910" w:rsidP="005E1910">
            <w:pPr>
              <w:rPr>
                <w:rFonts w:cs="AL-Mateen"/>
                <w:sz w:val="20"/>
                <w:szCs w:val="20"/>
                <w:rtl/>
              </w:rPr>
            </w:pPr>
          </w:p>
        </w:tc>
        <w:tc>
          <w:tcPr>
            <w:tcW w:w="1844" w:type="dxa"/>
            <w:vMerge/>
          </w:tcPr>
          <w:p w:rsidR="005E1910" w:rsidRPr="00F81615" w:rsidRDefault="005E1910" w:rsidP="005E1910">
            <w:pPr>
              <w:rPr>
                <w:rFonts w:cs="AL-Mateen"/>
                <w:sz w:val="20"/>
                <w:szCs w:val="20"/>
                <w:rtl/>
              </w:rPr>
            </w:pP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Align w:val="center"/>
          </w:tcPr>
          <w:p w:rsidR="005E1910" w:rsidRPr="00F81615" w:rsidRDefault="005E1910" w:rsidP="005E1910">
            <w:pPr>
              <w:jc w:val="lowKashida"/>
              <w:rPr>
                <w:rFonts w:cs="AL-Mateen"/>
                <w:sz w:val="20"/>
                <w:szCs w:val="20"/>
                <w:rtl/>
              </w:rPr>
            </w:pPr>
            <w:r w:rsidRPr="00F81615">
              <w:rPr>
                <w:rFonts w:cs="AL-Mateen" w:hint="cs"/>
                <w:sz w:val="20"/>
                <w:szCs w:val="20"/>
                <w:rtl/>
              </w:rPr>
              <w:t xml:space="preserve">الإرشاد العلمي لطلبة </w:t>
            </w:r>
            <w:r>
              <w:rPr>
                <w:rFonts w:cs="AL-Mateen" w:hint="cs"/>
                <w:sz w:val="20"/>
                <w:szCs w:val="20"/>
                <w:rtl/>
              </w:rPr>
              <w:t>الدراسات</w:t>
            </w:r>
            <w:r w:rsidRPr="00F81615">
              <w:rPr>
                <w:rFonts w:cs="AL-Mateen" w:hint="cs"/>
                <w:sz w:val="20"/>
                <w:szCs w:val="20"/>
                <w:rtl/>
              </w:rPr>
              <w:t xml:space="preserve"> العليا</w:t>
            </w:r>
          </w:p>
        </w:tc>
        <w:tc>
          <w:tcPr>
            <w:tcW w:w="5846" w:type="dxa"/>
            <w:gridSpan w:val="4"/>
          </w:tcPr>
          <w:p w:rsidR="005E1910" w:rsidRPr="00F81615" w:rsidRDefault="005E1910" w:rsidP="005E1910">
            <w:pPr>
              <w:jc w:val="lowKashida"/>
              <w:rPr>
                <w:rFonts w:cs="AL-Mateen"/>
                <w:sz w:val="20"/>
                <w:szCs w:val="20"/>
                <w:rtl/>
              </w:rPr>
            </w:pPr>
            <w:r w:rsidRPr="00F81615">
              <w:rPr>
                <w:rFonts w:cs="AL-Mateen" w:hint="cs"/>
                <w:sz w:val="20"/>
                <w:szCs w:val="20"/>
                <w:rtl/>
              </w:rPr>
              <w:t xml:space="preserve">تحتسب </w:t>
            </w:r>
            <w:r>
              <w:rPr>
                <w:rFonts w:cs="AL-Mateen" w:hint="cs"/>
                <w:sz w:val="20"/>
                <w:szCs w:val="20"/>
                <w:rtl/>
              </w:rPr>
              <w:t>بوحدة</w:t>
            </w:r>
            <w:r w:rsidRPr="00F81615">
              <w:rPr>
                <w:rFonts w:cs="AL-Mateen" w:hint="cs"/>
                <w:sz w:val="20"/>
                <w:szCs w:val="20"/>
                <w:rtl/>
              </w:rPr>
              <w:t xml:space="preserve"> معتمدة لكل طالب بحد أقصى (5) طلاب بموجب الفقرة (ب) من القاعدة التنفيذية للمادة (41) من اللائحة الموحدة للدراسات العليا في الجامعات السعودية والصادرة بقرار مجلس الجامعة رقم (4) بجلسته الثانية للعام الجامعي 1433/1434هـ المنعقدة بتاريخ 26/02/1434هـ</w:t>
            </w:r>
          </w:p>
        </w:tc>
        <w:tc>
          <w:tcPr>
            <w:tcW w:w="709" w:type="dxa"/>
          </w:tcPr>
          <w:p w:rsidR="005E1910" w:rsidRPr="00F81615" w:rsidRDefault="005E1910" w:rsidP="005E1910">
            <w:pPr>
              <w:rPr>
                <w:rFonts w:cs="AL-Mateen"/>
                <w:sz w:val="20"/>
                <w:szCs w:val="20"/>
                <w:rtl/>
              </w:rPr>
            </w:pPr>
          </w:p>
        </w:tc>
        <w:tc>
          <w:tcPr>
            <w:tcW w:w="1844" w:type="dxa"/>
            <w:vMerge/>
          </w:tcPr>
          <w:p w:rsidR="005E1910" w:rsidRPr="00F81615" w:rsidRDefault="005E1910" w:rsidP="005E1910">
            <w:pPr>
              <w:rPr>
                <w:rFonts w:cs="AL-Mateen"/>
                <w:sz w:val="20"/>
                <w:szCs w:val="20"/>
                <w:rtl/>
              </w:rPr>
            </w:pP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Align w:val="center"/>
          </w:tcPr>
          <w:p w:rsidR="005E1910" w:rsidRPr="00F81615" w:rsidRDefault="005E1910" w:rsidP="005E1910">
            <w:pPr>
              <w:jc w:val="lowKashida"/>
              <w:rPr>
                <w:rFonts w:cs="AL-Mateen"/>
                <w:sz w:val="20"/>
                <w:szCs w:val="20"/>
                <w:rtl/>
              </w:rPr>
            </w:pPr>
            <w:r w:rsidRPr="00F81615">
              <w:rPr>
                <w:rFonts w:cs="AL-Mateen" w:hint="cs"/>
                <w:sz w:val="20"/>
                <w:szCs w:val="20"/>
                <w:rtl/>
              </w:rPr>
              <w:t xml:space="preserve">الإشراف العلمي </w:t>
            </w:r>
            <w:r>
              <w:rPr>
                <w:rFonts w:cs="AL-Mateen" w:hint="cs"/>
                <w:sz w:val="20"/>
                <w:szCs w:val="20"/>
                <w:rtl/>
              </w:rPr>
              <w:t xml:space="preserve">على طلبة </w:t>
            </w:r>
            <w:r w:rsidRPr="00F81615">
              <w:rPr>
                <w:rFonts w:cs="AL-Mateen" w:hint="cs"/>
                <w:sz w:val="20"/>
                <w:szCs w:val="20"/>
                <w:rtl/>
              </w:rPr>
              <w:t>الدراسات العليا</w:t>
            </w:r>
          </w:p>
        </w:tc>
        <w:tc>
          <w:tcPr>
            <w:tcW w:w="5846" w:type="dxa"/>
            <w:gridSpan w:val="4"/>
          </w:tcPr>
          <w:p w:rsidR="005E1910" w:rsidRPr="00F81615" w:rsidRDefault="005E1910" w:rsidP="005E1910">
            <w:pPr>
              <w:jc w:val="lowKashida"/>
              <w:rPr>
                <w:rFonts w:cs="AL-Mateen"/>
                <w:sz w:val="20"/>
                <w:szCs w:val="20"/>
                <w:rtl/>
              </w:rPr>
            </w:pPr>
            <w:r w:rsidRPr="00F81615">
              <w:rPr>
                <w:rFonts w:cs="AL-Mateen" w:hint="cs"/>
                <w:sz w:val="20"/>
                <w:szCs w:val="20"/>
                <w:rtl/>
              </w:rPr>
              <w:t xml:space="preserve">يحتسب </w:t>
            </w:r>
            <w:r>
              <w:rPr>
                <w:rFonts w:cs="AL-Mateen" w:hint="cs"/>
                <w:sz w:val="20"/>
                <w:szCs w:val="20"/>
                <w:rtl/>
              </w:rPr>
              <w:t>بوحدة</w:t>
            </w:r>
            <w:r w:rsidRPr="00F81615">
              <w:rPr>
                <w:rFonts w:cs="AL-Mateen" w:hint="cs"/>
                <w:sz w:val="20"/>
                <w:szCs w:val="20"/>
                <w:rtl/>
              </w:rPr>
              <w:t xml:space="preserve"> معتمدة لكل طالب بحد أقصى (5) </w:t>
            </w:r>
            <w:r>
              <w:rPr>
                <w:rFonts w:cs="AL-Mateen" w:hint="cs"/>
                <w:sz w:val="20"/>
                <w:szCs w:val="20"/>
                <w:rtl/>
              </w:rPr>
              <w:t>طلاب بموجب</w:t>
            </w:r>
            <w:r w:rsidRPr="00F81615">
              <w:rPr>
                <w:rFonts w:cs="AL-Mateen" w:hint="cs"/>
                <w:sz w:val="20"/>
                <w:szCs w:val="20"/>
                <w:rtl/>
              </w:rPr>
              <w:t xml:space="preserve"> المادة (48) من اللائحة الموحدة للدراسات العليا في الجامعات السعودية</w:t>
            </w:r>
          </w:p>
        </w:tc>
        <w:tc>
          <w:tcPr>
            <w:tcW w:w="709" w:type="dxa"/>
          </w:tcPr>
          <w:p w:rsidR="005E1910" w:rsidRPr="00F81615" w:rsidRDefault="005E1910" w:rsidP="005E1910">
            <w:pPr>
              <w:rPr>
                <w:rFonts w:cs="AL-Mateen"/>
                <w:sz w:val="20"/>
                <w:szCs w:val="20"/>
                <w:rtl/>
              </w:rPr>
            </w:pPr>
          </w:p>
        </w:tc>
        <w:tc>
          <w:tcPr>
            <w:tcW w:w="1844" w:type="dxa"/>
            <w:vMerge/>
          </w:tcPr>
          <w:p w:rsidR="005E1910" w:rsidRPr="00F81615" w:rsidRDefault="005E1910" w:rsidP="005E1910">
            <w:pPr>
              <w:rPr>
                <w:rFonts w:cs="AL-Mateen"/>
                <w:sz w:val="20"/>
                <w:szCs w:val="20"/>
                <w:rtl/>
              </w:rPr>
            </w:pP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Merge w:val="restart"/>
            <w:vAlign w:val="center"/>
          </w:tcPr>
          <w:p w:rsidR="005E1910" w:rsidRPr="00F81615" w:rsidRDefault="005E1910" w:rsidP="005E1910">
            <w:pPr>
              <w:jc w:val="lowKashida"/>
              <w:rPr>
                <w:rFonts w:cs="AL-Mateen"/>
                <w:sz w:val="20"/>
                <w:szCs w:val="20"/>
                <w:rtl/>
              </w:rPr>
            </w:pPr>
            <w:r w:rsidRPr="00F81615">
              <w:rPr>
                <w:rFonts w:cs="AL-Mateen" w:hint="cs"/>
                <w:sz w:val="20"/>
                <w:szCs w:val="20"/>
                <w:rtl/>
              </w:rPr>
              <w:t>الوحدات المكافئة</w:t>
            </w:r>
          </w:p>
        </w:tc>
        <w:tc>
          <w:tcPr>
            <w:tcW w:w="5846" w:type="dxa"/>
            <w:gridSpan w:val="4"/>
          </w:tcPr>
          <w:p w:rsidR="005E1910" w:rsidRPr="00F81615" w:rsidRDefault="005E1910" w:rsidP="005E1910">
            <w:pPr>
              <w:jc w:val="lowKashida"/>
              <w:rPr>
                <w:rFonts w:cs="AL-Mateen"/>
                <w:sz w:val="20"/>
                <w:szCs w:val="20"/>
                <w:rtl/>
              </w:rPr>
            </w:pPr>
            <w:r w:rsidRPr="00F81615">
              <w:rPr>
                <w:rFonts w:cs="AL-Mateen" w:hint="cs"/>
                <w:sz w:val="20"/>
                <w:szCs w:val="20"/>
                <w:rtl/>
              </w:rPr>
              <w:t xml:space="preserve">عضوية اللجان </w:t>
            </w:r>
            <w:r>
              <w:rPr>
                <w:rFonts w:cs="AL-Mateen" w:hint="cs"/>
                <w:sz w:val="20"/>
                <w:szCs w:val="20"/>
                <w:rtl/>
              </w:rPr>
              <w:t xml:space="preserve">المؤقتة </w:t>
            </w:r>
            <w:r w:rsidRPr="00F81615">
              <w:rPr>
                <w:rFonts w:cs="AL-Mateen" w:hint="cs"/>
                <w:sz w:val="20"/>
                <w:szCs w:val="20"/>
                <w:rtl/>
              </w:rPr>
              <w:t>على مستوى القسم والكلية والجامعة التي تشكل بتوصية من المجالس المختصة وتعتمد محاضرها بما يعادل وحدة تدريبية للجنة وبحد أقصى ثلاث وحدات تدريبية</w:t>
            </w:r>
          </w:p>
        </w:tc>
        <w:tc>
          <w:tcPr>
            <w:tcW w:w="709" w:type="dxa"/>
          </w:tcPr>
          <w:p w:rsidR="005E1910" w:rsidRPr="00F81615" w:rsidRDefault="005E1910" w:rsidP="005E1910">
            <w:pPr>
              <w:rPr>
                <w:rFonts w:cs="AL-Mateen"/>
                <w:sz w:val="20"/>
                <w:szCs w:val="20"/>
                <w:rtl/>
              </w:rPr>
            </w:pPr>
          </w:p>
        </w:tc>
        <w:tc>
          <w:tcPr>
            <w:tcW w:w="1844" w:type="dxa"/>
            <w:vMerge/>
          </w:tcPr>
          <w:p w:rsidR="005E1910" w:rsidRPr="00F81615" w:rsidRDefault="005E1910" w:rsidP="005E1910">
            <w:pPr>
              <w:rPr>
                <w:rFonts w:cs="AL-Mateen"/>
                <w:sz w:val="20"/>
                <w:szCs w:val="20"/>
                <w:rtl/>
              </w:rPr>
            </w:pP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Merge/>
            <w:vAlign w:val="center"/>
          </w:tcPr>
          <w:p w:rsidR="005E1910" w:rsidRPr="00F81615" w:rsidRDefault="005E1910" w:rsidP="005E1910">
            <w:pPr>
              <w:jc w:val="lowKashida"/>
              <w:rPr>
                <w:rFonts w:cs="AL-Mateen"/>
                <w:sz w:val="20"/>
                <w:szCs w:val="20"/>
                <w:rtl/>
              </w:rPr>
            </w:pPr>
          </w:p>
        </w:tc>
        <w:tc>
          <w:tcPr>
            <w:tcW w:w="5846" w:type="dxa"/>
            <w:gridSpan w:val="4"/>
          </w:tcPr>
          <w:p w:rsidR="005E1910" w:rsidRPr="00F81615" w:rsidRDefault="005E1910" w:rsidP="005E1910">
            <w:pPr>
              <w:jc w:val="lowKashida"/>
              <w:rPr>
                <w:rFonts w:cs="AL-Mateen"/>
                <w:sz w:val="20"/>
                <w:szCs w:val="20"/>
                <w:rtl/>
              </w:rPr>
            </w:pPr>
            <w:r w:rsidRPr="00F81615">
              <w:rPr>
                <w:rFonts w:cs="AL-Mateen" w:hint="cs"/>
                <w:sz w:val="20"/>
                <w:szCs w:val="20"/>
                <w:rtl/>
              </w:rPr>
              <w:t xml:space="preserve">على مستوى الكلية </w:t>
            </w:r>
            <w:proofErr w:type="gramStart"/>
            <w:r w:rsidRPr="00F81615">
              <w:rPr>
                <w:rFonts w:cs="AL-Mateen" w:hint="cs"/>
                <w:sz w:val="20"/>
                <w:szCs w:val="20"/>
                <w:rtl/>
              </w:rPr>
              <w:t>فقط :</w:t>
            </w:r>
            <w:proofErr w:type="gramEnd"/>
            <w:r w:rsidRPr="00F81615">
              <w:rPr>
                <w:rFonts w:cs="AL-Mateen" w:hint="cs"/>
                <w:sz w:val="20"/>
                <w:szCs w:val="20"/>
                <w:rtl/>
              </w:rPr>
              <w:t xml:space="preserve"> تحتسب بأربع وحدات تدريسية للمشرفين على وحدات الإرشاد الأكاديمي، </w:t>
            </w:r>
            <w:r>
              <w:rPr>
                <w:rFonts w:cs="AL-Mateen" w:hint="cs"/>
                <w:sz w:val="20"/>
                <w:szCs w:val="20"/>
                <w:rtl/>
              </w:rPr>
              <w:t>ا</w:t>
            </w:r>
            <w:r w:rsidRPr="00F81615">
              <w:rPr>
                <w:rFonts w:cs="AL-Mateen" w:hint="cs"/>
                <w:sz w:val="20"/>
                <w:szCs w:val="20"/>
                <w:rtl/>
              </w:rPr>
              <w:t>لتعليم والتعلم، مسجلي الكليات، مسئولي الجداول، ورواد النشاط الطلابي</w:t>
            </w:r>
          </w:p>
        </w:tc>
        <w:tc>
          <w:tcPr>
            <w:tcW w:w="709" w:type="dxa"/>
          </w:tcPr>
          <w:p w:rsidR="005E1910" w:rsidRPr="00F81615" w:rsidRDefault="005E1910" w:rsidP="005E1910">
            <w:pPr>
              <w:rPr>
                <w:rFonts w:cs="AL-Mateen"/>
                <w:sz w:val="20"/>
                <w:szCs w:val="20"/>
                <w:rtl/>
              </w:rPr>
            </w:pPr>
          </w:p>
        </w:tc>
        <w:tc>
          <w:tcPr>
            <w:tcW w:w="1844" w:type="dxa"/>
            <w:vMerge/>
          </w:tcPr>
          <w:p w:rsidR="005E1910" w:rsidRPr="00F81615" w:rsidRDefault="005E1910" w:rsidP="005E1910">
            <w:pPr>
              <w:rPr>
                <w:rFonts w:cs="AL-Mateen"/>
                <w:sz w:val="20"/>
                <w:szCs w:val="20"/>
                <w:rtl/>
              </w:rPr>
            </w:pPr>
          </w:p>
        </w:tc>
      </w:tr>
      <w:tr w:rsidR="005E1910" w:rsidRPr="00F81615" w:rsidTr="005E1910">
        <w:tc>
          <w:tcPr>
            <w:tcW w:w="496" w:type="dxa"/>
            <w:vMerge/>
          </w:tcPr>
          <w:p w:rsidR="005E1910" w:rsidRPr="00F81615" w:rsidRDefault="005E1910" w:rsidP="005E1910">
            <w:pPr>
              <w:rPr>
                <w:rFonts w:cs="AL-Mateen"/>
                <w:sz w:val="20"/>
                <w:szCs w:val="20"/>
                <w:rtl/>
              </w:rPr>
            </w:pPr>
          </w:p>
        </w:tc>
        <w:tc>
          <w:tcPr>
            <w:tcW w:w="1525" w:type="dxa"/>
            <w:vAlign w:val="center"/>
          </w:tcPr>
          <w:p w:rsidR="005E1910" w:rsidRPr="00F81615" w:rsidRDefault="005E1910" w:rsidP="005E1910">
            <w:pPr>
              <w:jc w:val="lowKashida"/>
              <w:rPr>
                <w:rFonts w:cs="AL-Mateen"/>
                <w:sz w:val="20"/>
                <w:szCs w:val="20"/>
                <w:rtl/>
              </w:rPr>
            </w:pPr>
            <w:r w:rsidRPr="00F81615">
              <w:rPr>
                <w:rFonts w:cs="AL-Mateen" w:hint="cs"/>
                <w:sz w:val="20"/>
                <w:szCs w:val="20"/>
                <w:rtl/>
              </w:rPr>
              <w:t>إجمالي الوحدات التدريسية</w:t>
            </w:r>
          </w:p>
        </w:tc>
        <w:tc>
          <w:tcPr>
            <w:tcW w:w="1972" w:type="dxa"/>
          </w:tcPr>
          <w:p w:rsidR="005E1910" w:rsidRPr="00F81615" w:rsidRDefault="005E1910" w:rsidP="005E1910">
            <w:pPr>
              <w:rPr>
                <w:rFonts w:cs="AL-Mateen"/>
                <w:sz w:val="20"/>
                <w:szCs w:val="20"/>
                <w:rtl/>
              </w:rPr>
            </w:pPr>
          </w:p>
        </w:tc>
        <w:tc>
          <w:tcPr>
            <w:tcW w:w="1217" w:type="dxa"/>
          </w:tcPr>
          <w:p w:rsidR="005E1910" w:rsidRPr="00F81615" w:rsidRDefault="005E1910" w:rsidP="005E1910">
            <w:pPr>
              <w:rPr>
                <w:rFonts w:cs="AL-Mateen"/>
                <w:sz w:val="20"/>
                <w:szCs w:val="20"/>
                <w:rtl/>
              </w:rPr>
            </w:pPr>
            <w:r w:rsidRPr="00F81615">
              <w:rPr>
                <w:rFonts w:cs="AL-Mateen" w:hint="cs"/>
                <w:sz w:val="20"/>
                <w:szCs w:val="20"/>
                <w:rtl/>
              </w:rPr>
              <w:t xml:space="preserve">إجمالي الوحدات المكافئة </w:t>
            </w:r>
          </w:p>
        </w:tc>
        <w:tc>
          <w:tcPr>
            <w:tcW w:w="1217" w:type="dxa"/>
          </w:tcPr>
          <w:p w:rsidR="005E1910" w:rsidRPr="00F81615" w:rsidRDefault="005E1910" w:rsidP="005E1910">
            <w:pPr>
              <w:rPr>
                <w:rFonts w:cs="AL-Mateen"/>
                <w:sz w:val="20"/>
                <w:szCs w:val="20"/>
                <w:rtl/>
              </w:rPr>
            </w:pPr>
          </w:p>
        </w:tc>
        <w:tc>
          <w:tcPr>
            <w:tcW w:w="1440" w:type="dxa"/>
          </w:tcPr>
          <w:p w:rsidR="005E1910" w:rsidRPr="00F81615" w:rsidRDefault="005E1910" w:rsidP="005E1910">
            <w:pPr>
              <w:rPr>
                <w:rFonts w:cs="AL-Mateen"/>
                <w:sz w:val="20"/>
                <w:szCs w:val="20"/>
                <w:rtl/>
              </w:rPr>
            </w:pPr>
            <w:r w:rsidRPr="00F81615">
              <w:rPr>
                <w:rFonts w:cs="AL-Mateen" w:hint="cs"/>
                <w:sz w:val="20"/>
                <w:szCs w:val="20"/>
                <w:rtl/>
              </w:rPr>
              <w:t>مجموع وحدات العبء التدريسي</w:t>
            </w:r>
          </w:p>
        </w:tc>
        <w:tc>
          <w:tcPr>
            <w:tcW w:w="709" w:type="dxa"/>
          </w:tcPr>
          <w:p w:rsidR="005E1910" w:rsidRPr="00F81615" w:rsidRDefault="005E1910" w:rsidP="005E1910">
            <w:pPr>
              <w:rPr>
                <w:rFonts w:cs="AL-Mateen"/>
                <w:sz w:val="20"/>
                <w:szCs w:val="20"/>
                <w:rtl/>
              </w:rPr>
            </w:pPr>
          </w:p>
        </w:tc>
        <w:tc>
          <w:tcPr>
            <w:tcW w:w="1844" w:type="dxa"/>
          </w:tcPr>
          <w:p w:rsidR="005E1910" w:rsidRPr="00F81615" w:rsidRDefault="005E1910" w:rsidP="005E1910">
            <w:pPr>
              <w:jc w:val="center"/>
              <w:rPr>
                <w:rFonts w:cs="AL-Mateen"/>
                <w:sz w:val="20"/>
                <w:szCs w:val="20"/>
                <w:rtl/>
              </w:rPr>
            </w:pPr>
            <w:r>
              <w:rPr>
                <w:rFonts w:cs="AL-Mateen" w:hint="cs"/>
                <w:sz w:val="20"/>
                <w:szCs w:val="20"/>
                <w:rtl/>
              </w:rPr>
              <w:t>يشترط اكتمال العبء</w:t>
            </w:r>
          </w:p>
        </w:tc>
      </w:tr>
    </w:tbl>
    <w:tbl>
      <w:tblPr>
        <w:tblStyle w:val="a4"/>
        <w:tblpPr w:leftFromText="180" w:rightFromText="180" w:vertAnchor="text" w:horzAnchor="margin" w:tblpXSpec="center" w:tblpY="84"/>
        <w:tblOverlap w:val="never"/>
        <w:bidiVisual/>
        <w:tblW w:w="104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4"/>
        <w:gridCol w:w="561"/>
        <w:gridCol w:w="3620"/>
        <w:gridCol w:w="2565"/>
        <w:gridCol w:w="2664"/>
      </w:tblGrid>
      <w:tr w:rsidR="005E1910" w:rsidTr="005E1910">
        <w:tc>
          <w:tcPr>
            <w:tcW w:w="1034" w:type="dxa"/>
            <w:vMerge w:val="restart"/>
            <w:textDirection w:val="btLr"/>
            <w:vAlign w:val="center"/>
          </w:tcPr>
          <w:p w:rsidR="005E1910" w:rsidRPr="0016240D" w:rsidRDefault="005E1910" w:rsidP="005E1910">
            <w:pPr>
              <w:jc w:val="center"/>
              <w:rPr>
                <w:rFonts w:cs="AL-Mateen"/>
                <w:sz w:val="24"/>
                <w:szCs w:val="24"/>
                <w:rtl/>
              </w:rPr>
            </w:pPr>
            <w:proofErr w:type="gramStart"/>
            <w:r w:rsidRPr="0016240D">
              <w:rPr>
                <w:rFonts w:cs="AL-Mateen" w:hint="cs"/>
                <w:sz w:val="24"/>
                <w:szCs w:val="24"/>
                <w:rtl/>
              </w:rPr>
              <w:t>ثالثاً :</w:t>
            </w:r>
            <w:proofErr w:type="gramEnd"/>
            <w:r w:rsidRPr="0016240D">
              <w:rPr>
                <w:rFonts w:cs="AL-Mateen" w:hint="cs"/>
                <w:sz w:val="24"/>
                <w:szCs w:val="24"/>
                <w:rtl/>
              </w:rPr>
              <w:t xml:space="preserve"> مصادقة واعتماد الطلب</w:t>
            </w:r>
          </w:p>
          <w:p w:rsidR="005E1910" w:rsidRPr="0016240D" w:rsidRDefault="005E1910" w:rsidP="005E1910">
            <w:pPr>
              <w:jc w:val="center"/>
              <w:rPr>
                <w:rFonts w:cs="AL-Mateen"/>
                <w:sz w:val="24"/>
                <w:szCs w:val="24"/>
                <w:rtl/>
              </w:rPr>
            </w:pPr>
            <w:r w:rsidRPr="0016240D">
              <w:rPr>
                <w:rFonts w:cs="AL-Mateen" w:hint="cs"/>
                <w:sz w:val="24"/>
                <w:szCs w:val="24"/>
                <w:rtl/>
              </w:rPr>
              <w:t>(جميع الخانات إلزامية)</w:t>
            </w:r>
          </w:p>
        </w:tc>
        <w:tc>
          <w:tcPr>
            <w:tcW w:w="561" w:type="dxa"/>
            <w:vMerge w:val="restart"/>
            <w:textDirection w:val="btLr"/>
            <w:vAlign w:val="bottom"/>
          </w:tcPr>
          <w:p w:rsidR="005E1910" w:rsidRPr="00F81615" w:rsidRDefault="005E1910" w:rsidP="005E1910">
            <w:pPr>
              <w:jc w:val="center"/>
              <w:rPr>
                <w:rFonts w:cs="AL-Mateen"/>
                <w:sz w:val="20"/>
                <w:szCs w:val="20"/>
                <w:rtl/>
              </w:rPr>
            </w:pPr>
            <w:r w:rsidRPr="00F81615">
              <w:rPr>
                <w:rFonts w:cs="AL-Mateen" w:hint="cs"/>
                <w:sz w:val="20"/>
                <w:szCs w:val="20"/>
                <w:rtl/>
              </w:rPr>
              <w:t>يلزم تدوين الاسم كاملاً والتوقيع والتاريخ</w:t>
            </w:r>
          </w:p>
        </w:tc>
        <w:tc>
          <w:tcPr>
            <w:tcW w:w="8849" w:type="dxa"/>
            <w:gridSpan w:val="3"/>
          </w:tcPr>
          <w:p w:rsidR="005E1910" w:rsidRPr="00F81615" w:rsidRDefault="005E1910" w:rsidP="005E1910">
            <w:pPr>
              <w:jc w:val="center"/>
              <w:rPr>
                <w:rFonts w:cs="AL-Mateen"/>
                <w:sz w:val="20"/>
                <w:szCs w:val="20"/>
                <w:rtl/>
              </w:rPr>
            </w:pPr>
            <w:r w:rsidRPr="00F81615">
              <w:rPr>
                <w:rFonts w:cs="AL-Mateen" w:hint="cs"/>
                <w:sz w:val="20"/>
                <w:szCs w:val="20"/>
                <w:rtl/>
              </w:rPr>
              <w:t>يتحمل الموقعون أدناه كامل المسئولية عن صحة جميع البيانات والمعلومات المدونة أعلاه</w:t>
            </w:r>
          </w:p>
        </w:tc>
      </w:tr>
      <w:tr w:rsidR="005E1910" w:rsidTr="005E1910">
        <w:tc>
          <w:tcPr>
            <w:tcW w:w="1034" w:type="dxa"/>
            <w:vMerge/>
          </w:tcPr>
          <w:p w:rsidR="005E1910" w:rsidRPr="00F81615" w:rsidRDefault="005E1910" w:rsidP="005E1910">
            <w:pPr>
              <w:rPr>
                <w:rFonts w:cs="AL-Mateen"/>
                <w:sz w:val="20"/>
                <w:szCs w:val="20"/>
                <w:rtl/>
              </w:rPr>
            </w:pPr>
          </w:p>
        </w:tc>
        <w:tc>
          <w:tcPr>
            <w:tcW w:w="561" w:type="dxa"/>
            <w:vMerge/>
          </w:tcPr>
          <w:p w:rsidR="005E1910" w:rsidRPr="00F81615" w:rsidRDefault="005E1910" w:rsidP="005E1910">
            <w:pPr>
              <w:rPr>
                <w:rFonts w:cs="AL-Mateen"/>
                <w:sz w:val="20"/>
                <w:szCs w:val="20"/>
                <w:rtl/>
              </w:rPr>
            </w:pPr>
          </w:p>
        </w:tc>
        <w:tc>
          <w:tcPr>
            <w:tcW w:w="3620" w:type="dxa"/>
            <w:vAlign w:val="center"/>
          </w:tcPr>
          <w:p w:rsidR="005E1910" w:rsidRPr="00F81615" w:rsidRDefault="005E1910" w:rsidP="005E1910">
            <w:pPr>
              <w:jc w:val="center"/>
              <w:rPr>
                <w:rFonts w:cs="AL-Mateen"/>
                <w:sz w:val="20"/>
                <w:szCs w:val="20"/>
                <w:rtl/>
              </w:rPr>
            </w:pPr>
            <w:r>
              <w:rPr>
                <w:rFonts w:cs="AL-Mateen" w:hint="cs"/>
                <w:sz w:val="20"/>
                <w:szCs w:val="20"/>
                <w:rtl/>
              </w:rPr>
              <w:t>عضو/ة</w:t>
            </w:r>
            <w:r w:rsidRPr="00F81615">
              <w:rPr>
                <w:rFonts w:cs="AL-Mateen" w:hint="cs"/>
                <w:sz w:val="20"/>
                <w:szCs w:val="20"/>
                <w:rtl/>
              </w:rPr>
              <w:t xml:space="preserve"> هيئة التدريس</w:t>
            </w:r>
          </w:p>
        </w:tc>
        <w:tc>
          <w:tcPr>
            <w:tcW w:w="2565" w:type="dxa"/>
            <w:vAlign w:val="center"/>
          </w:tcPr>
          <w:p w:rsidR="005E1910" w:rsidRPr="00F81615" w:rsidRDefault="005E1910" w:rsidP="005E1910">
            <w:pPr>
              <w:jc w:val="center"/>
              <w:rPr>
                <w:rFonts w:cs="AL-Mateen"/>
                <w:sz w:val="20"/>
                <w:szCs w:val="20"/>
                <w:rtl/>
              </w:rPr>
            </w:pPr>
            <w:r w:rsidRPr="00F81615">
              <w:rPr>
                <w:rFonts w:cs="AL-Mateen" w:hint="cs"/>
                <w:sz w:val="20"/>
                <w:szCs w:val="20"/>
                <w:rtl/>
              </w:rPr>
              <w:t>رئيس/ـة القسم</w:t>
            </w:r>
          </w:p>
        </w:tc>
        <w:tc>
          <w:tcPr>
            <w:tcW w:w="2664" w:type="dxa"/>
            <w:vAlign w:val="center"/>
          </w:tcPr>
          <w:p w:rsidR="005E1910" w:rsidRPr="00F81615" w:rsidRDefault="005E1910" w:rsidP="005E1910">
            <w:pPr>
              <w:jc w:val="center"/>
              <w:rPr>
                <w:rFonts w:cs="AL-Mateen"/>
                <w:sz w:val="20"/>
                <w:szCs w:val="20"/>
                <w:rtl/>
              </w:rPr>
            </w:pPr>
            <w:r w:rsidRPr="00F81615">
              <w:rPr>
                <w:rFonts w:cs="AL-Mateen" w:hint="cs"/>
                <w:sz w:val="20"/>
                <w:szCs w:val="20"/>
                <w:rtl/>
              </w:rPr>
              <w:t>عميد/ة الكلية</w:t>
            </w:r>
          </w:p>
        </w:tc>
      </w:tr>
      <w:tr w:rsidR="005E1910" w:rsidTr="005E1910">
        <w:tc>
          <w:tcPr>
            <w:tcW w:w="1034" w:type="dxa"/>
            <w:vMerge/>
          </w:tcPr>
          <w:p w:rsidR="005E1910" w:rsidRPr="00F81615" w:rsidRDefault="005E1910" w:rsidP="005E1910">
            <w:pPr>
              <w:rPr>
                <w:rFonts w:cs="AL-Mateen"/>
                <w:sz w:val="20"/>
                <w:szCs w:val="20"/>
                <w:rtl/>
              </w:rPr>
            </w:pPr>
          </w:p>
        </w:tc>
        <w:tc>
          <w:tcPr>
            <w:tcW w:w="561" w:type="dxa"/>
            <w:vMerge/>
          </w:tcPr>
          <w:p w:rsidR="005E1910" w:rsidRPr="00F81615" w:rsidRDefault="005E1910" w:rsidP="005E1910">
            <w:pPr>
              <w:rPr>
                <w:rFonts w:cs="AL-Mateen"/>
                <w:sz w:val="20"/>
                <w:szCs w:val="20"/>
                <w:rtl/>
              </w:rPr>
            </w:pPr>
          </w:p>
        </w:tc>
        <w:tc>
          <w:tcPr>
            <w:tcW w:w="3620" w:type="dxa"/>
          </w:tcPr>
          <w:p w:rsidR="005E1910" w:rsidRPr="00F81615" w:rsidRDefault="005E1910" w:rsidP="005E1910">
            <w:pPr>
              <w:rPr>
                <w:rFonts w:cs="AL-Mateen"/>
                <w:sz w:val="20"/>
                <w:szCs w:val="20"/>
                <w:rtl/>
              </w:rPr>
            </w:pPr>
            <w:r w:rsidRPr="00F81615">
              <w:rPr>
                <w:rFonts w:cs="AL-Mateen" w:hint="cs"/>
                <w:sz w:val="20"/>
                <w:szCs w:val="20"/>
                <w:rtl/>
              </w:rPr>
              <w:t>الاسم</w:t>
            </w:r>
          </w:p>
          <w:p w:rsidR="005E1910" w:rsidRPr="00DC0BDD" w:rsidRDefault="005E1910" w:rsidP="005E1910">
            <w:pPr>
              <w:rPr>
                <w:rFonts w:cs="AL-Mateen"/>
                <w:sz w:val="12"/>
                <w:szCs w:val="12"/>
                <w:rtl/>
              </w:rPr>
            </w:pPr>
          </w:p>
          <w:p w:rsidR="005E1910" w:rsidRPr="00F81615" w:rsidRDefault="005E1910" w:rsidP="005E1910">
            <w:pPr>
              <w:rPr>
                <w:rFonts w:cs="AL-Mateen"/>
                <w:sz w:val="20"/>
                <w:szCs w:val="20"/>
                <w:rtl/>
              </w:rPr>
            </w:pPr>
            <w:r w:rsidRPr="00F81615">
              <w:rPr>
                <w:rFonts w:cs="AL-Mateen" w:hint="cs"/>
                <w:sz w:val="20"/>
                <w:szCs w:val="20"/>
                <w:rtl/>
              </w:rPr>
              <w:t>التوقيع</w:t>
            </w:r>
          </w:p>
        </w:tc>
        <w:tc>
          <w:tcPr>
            <w:tcW w:w="2565" w:type="dxa"/>
          </w:tcPr>
          <w:p w:rsidR="005E1910" w:rsidRPr="00F81615" w:rsidRDefault="005E1910" w:rsidP="005E1910">
            <w:pPr>
              <w:rPr>
                <w:rFonts w:cs="AL-Mateen"/>
                <w:sz w:val="20"/>
                <w:szCs w:val="20"/>
                <w:rtl/>
              </w:rPr>
            </w:pPr>
            <w:r w:rsidRPr="00F81615">
              <w:rPr>
                <w:rFonts w:cs="AL-Mateen" w:hint="cs"/>
                <w:sz w:val="20"/>
                <w:szCs w:val="20"/>
                <w:rtl/>
              </w:rPr>
              <w:t>الاسم:</w:t>
            </w:r>
          </w:p>
          <w:p w:rsidR="005E1910" w:rsidRPr="00DC0BDD" w:rsidRDefault="005E1910" w:rsidP="005E1910">
            <w:pPr>
              <w:rPr>
                <w:rFonts w:cs="AL-Mateen"/>
                <w:sz w:val="10"/>
                <w:szCs w:val="10"/>
                <w:rtl/>
              </w:rPr>
            </w:pPr>
          </w:p>
          <w:p w:rsidR="005E1910" w:rsidRPr="00F81615" w:rsidRDefault="005E1910" w:rsidP="005E1910">
            <w:pPr>
              <w:rPr>
                <w:rFonts w:cs="AL-Mateen"/>
                <w:sz w:val="20"/>
                <w:szCs w:val="20"/>
                <w:rtl/>
              </w:rPr>
            </w:pPr>
            <w:proofErr w:type="gramStart"/>
            <w:r w:rsidRPr="00F81615">
              <w:rPr>
                <w:rFonts w:cs="AL-Mateen" w:hint="cs"/>
                <w:sz w:val="20"/>
                <w:szCs w:val="20"/>
                <w:rtl/>
              </w:rPr>
              <w:t>التوقيع :</w:t>
            </w:r>
            <w:proofErr w:type="gramEnd"/>
          </w:p>
        </w:tc>
        <w:tc>
          <w:tcPr>
            <w:tcW w:w="2664" w:type="dxa"/>
          </w:tcPr>
          <w:p w:rsidR="005E1910" w:rsidRPr="00F81615" w:rsidRDefault="005E1910" w:rsidP="005E1910">
            <w:pPr>
              <w:rPr>
                <w:rFonts w:cs="AL-Mateen"/>
                <w:sz w:val="20"/>
                <w:szCs w:val="20"/>
                <w:rtl/>
              </w:rPr>
            </w:pPr>
            <w:r w:rsidRPr="00F81615">
              <w:rPr>
                <w:rFonts w:cs="AL-Mateen" w:hint="cs"/>
                <w:sz w:val="20"/>
                <w:szCs w:val="20"/>
                <w:rtl/>
              </w:rPr>
              <w:t>الاسم:</w:t>
            </w:r>
          </w:p>
          <w:p w:rsidR="005E1910" w:rsidRPr="00DC0BDD" w:rsidRDefault="005E1910" w:rsidP="005E1910">
            <w:pPr>
              <w:rPr>
                <w:rFonts w:cs="AL-Mateen"/>
                <w:sz w:val="10"/>
                <w:szCs w:val="10"/>
                <w:rtl/>
              </w:rPr>
            </w:pPr>
          </w:p>
          <w:p w:rsidR="005E1910" w:rsidRPr="00F81615" w:rsidRDefault="005E1910" w:rsidP="005E1910">
            <w:pPr>
              <w:rPr>
                <w:rFonts w:cs="AL-Mateen"/>
                <w:sz w:val="20"/>
                <w:szCs w:val="20"/>
                <w:rtl/>
              </w:rPr>
            </w:pPr>
            <w:r w:rsidRPr="00F81615">
              <w:rPr>
                <w:rFonts w:cs="AL-Mateen" w:hint="cs"/>
                <w:sz w:val="20"/>
                <w:szCs w:val="20"/>
                <w:rtl/>
              </w:rPr>
              <w:t>التوقيع:</w:t>
            </w:r>
          </w:p>
        </w:tc>
      </w:tr>
      <w:tr w:rsidR="005E1910" w:rsidTr="005E1910">
        <w:trPr>
          <w:trHeight w:val="712"/>
        </w:trPr>
        <w:tc>
          <w:tcPr>
            <w:tcW w:w="1034" w:type="dxa"/>
            <w:vMerge/>
          </w:tcPr>
          <w:p w:rsidR="005E1910" w:rsidRPr="00F81615" w:rsidRDefault="005E1910" w:rsidP="005E1910">
            <w:pPr>
              <w:rPr>
                <w:rFonts w:cs="AL-Mateen"/>
                <w:sz w:val="20"/>
                <w:szCs w:val="20"/>
                <w:rtl/>
              </w:rPr>
            </w:pPr>
          </w:p>
        </w:tc>
        <w:tc>
          <w:tcPr>
            <w:tcW w:w="561" w:type="dxa"/>
            <w:vMerge/>
          </w:tcPr>
          <w:p w:rsidR="005E1910" w:rsidRPr="00F81615" w:rsidRDefault="005E1910" w:rsidP="005E1910">
            <w:pPr>
              <w:rPr>
                <w:rFonts w:cs="AL-Mateen"/>
                <w:sz w:val="20"/>
                <w:szCs w:val="20"/>
                <w:rtl/>
              </w:rPr>
            </w:pPr>
          </w:p>
        </w:tc>
        <w:tc>
          <w:tcPr>
            <w:tcW w:w="8849" w:type="dxa"/>
            <w:gridSpan w:val="3"/>
          </w:tcPr>
          <w:p w:rsidR="005E1910" w:rsidRDefault="005E1910" w:rsidP="005E1910">
            <w:pPr>
              <w:rPr>
                <w:rFonts w:cs="AL-Mateen"/>
                <w:sz w:val="20"/>
                <w:szCs w:val="20"/>
                <w:rtl/>
              </w:rPr>
            </w:pPr>
            <w:r w:rsidRPr="00F81615">
              <w:rPr>
                <w:rFonts w:cs="AL-Mateen" w:hint="cs"/>
                <w:sz w:val="20"/>
                <w:szCs w:val="20"/>
                <w:rtl/>
              </w:rPr>
              <w:t>يعتمد وكيل/ـة الجامعة المختص/ـة</w:t>
            </w:r>
          </w:p>
          <w:p w:rsidR="005E1910" w:rsidRPr="00DC0BDD" w:rsidRDefault="005E1910" w:rsidP="005E1910">
            <w:pPr>
              <w:rPr>
                <w:rFonts w:cs="AL-Mateen"/>
                <w:sz w:val="4"/>
                <w:szCs w:val="4"/>
                <w:rtl/>
              </w:rPr>
            </w:pPr>
          </w:p>
          <w:p w:rsidR="005E1910" w:rsidRPr="00F81615" w:rsidRDefault="005E1910" w:rsidP="005E1910">
            <w:pPr>
              <w:rPr>
                <w:rFonts w:cs="AL-Mateen"/>
                <w:sz w:val="20"/>
                <w:szCs w:val="20"/>
                <w:rtl/>
              </w:rPr>
            </w:pPr>
            <w:r w:rsidRPr="00F81615">
              <w:rPr>
                <w:rFonts w:cs="AL-Mateen" w:hint="cs"/>
                <w:sz w:val="20"/>
                <w:szCs w:val="20"/>
                <w:rtl/>
              </w:rPr>
              <w:t xml:space="preserve">الاسم                                                                           التوقيع                                   التاريخ      /   /     </w:t>
            </w:r>
            <w:r>
              <w:rPr>
                <w:rFonts w:cs="AL-Mateen" w:hint="cs"/>
                <w:sz w:val="20"/>
                <w:szCs w:val="20"/>
                <w:rtl/>
              </w:rPr>
              <w:t>144</w:t>
            </w:r>
            <w:r w:rsidRPr="00F81615">
              <w:rPr>
                <w:rFonts w:cs="AL-Mateen" w:hint="cs"/>
                <w:sz w:val="20"/>
                <w:szCs w:val="20"/>
                <w:rtl/>
              </w:rPr>
              <w:t>هـ</w:t>
            </w:r>
          </w:p>
        </w:tc>
      </w:tr>
    </w:tbl>
    <w:p w:rsidR="00C45CEE" w:rsidRPr="0077688E" w:rsidRDefault="00C45CEE" w:rsidP="00C45CEE">
      <w:pPr>
        <w:ind w:left="-1192"/>
        <w:jc w:val="lowKashida"/>
        <w:rPr>
          <w:rFonts w:asciiTheme="majorBidi" w:hAnsiTheme="majorBidi" w:cstheme="majorBidi"/>
          <w:b/>
          <w:bCs/>
          <w:sz w:val="16"/>
          <w:szCs w:val="16"/>
        </w:rPr>
      </w:pPr>
      <w:r>
        <w:rPr>
          <w:rFonts w:asciiTheme="majorBidi" w:hAnsiTheme="majorBidi" w:cstheme="majorBidi"/>
          <w:b/>
          <w:bCs/>
          <w:noProof/>
          <w:sz w:val="16"/>
          <w:szCs w:val="16"/>
        </w:rPr>
        <mc:AlternateContent>
          <mc:Choice Requires="wps">
            <w:drawing>
              <wp:anchor distT="0" distB="0" distL="114300" distR="114300" simplePos="0" relativeHeight="251662336" behindDoc="0" locked="0" layoutInCell="1" allowOverlap="1" wp14:anchorId="7CFB73FB" wp14:editId="559D5553">
                <wp:simplePos x="0" y="0"/>
                <wp:positionH relativeFrom="margin">
                  <wp:posOffset>-246751</wp:posOffset>
                </wp:positionH>
                <wp:positionV relativeFrom="paragraph">
                  <wp:posOffset>6736080</wp:posOffset>
                </wp:positionV>
                <wp:extent cx="6354445" cy="838200"/>
                <wp:effectExtent l="0" t="0" r="27305" b="19050"/>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445" cy="838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45CEE" w:rsidRPr="00DC0BDD" w:rsidRDefault="00C45CEE" w:rsidP="00C45CEE">
                            <w:pPr>
                              <w:pStyle w:val="a5"/>
                              <w:numPr>
                                <w:ilvl w:val="0"/>
                                <w:numId w:val="1"/>
                              </w:numPr>
                              <w:ind w:left="512" w:hanging="284"/>
                              <w:jc w:val="lowKashida"/>
                              <w:rPr>
                                <w:rFonts w:asciiTheme="majorBidi" w:hAnsiTheme="majorBidi" w:cstheme="majorBidi"/>
                                <w:b/>
                                <w:bCs/>
                                <w:sz w:val="14"/>
                                <w:szCs w:val="14"/>
                              </w:rPr>
                            </w:pPr>
                            <w:r w:rsidRPr="00DC0BDD">
                              <w:rPr>
                                <w:rFonts w:asciiTheme="majorBidi" w:hAnsiTheme="majorBidi" w:cstheme="majorBidi"/>
                                <w:b/>
                                <w:bCs/>
                                <w:sz w:val="14"/>
                                <w:szCs w:val="14"/>
                                <w:rtl/>
                              </w:rPr>
                              <w:t>ارفاق جدول العبء التدريسي ورقم وتاريخ قرار التكليف الإداري أو عضوية اللجنة.</w:t>
                            </w:r>
                          </w:p>
                          <w:p w:rsidR="00C45CEE" w:rsidRPr="00DC0BDD" w:rsidRDefault="00C45CEE" w:rsidP="00C45CEE">
                            <w:pPr>
                              <w:pStyle w:val="a5"/>
                              <w:numPr>
                                <w:ilvl w:val="0"/>
                                <w:numId w:val="1"/>
                              </w:numPr>
                              <w:ind w:left="512" w:hanging="284"/>
                              <w:jc w:val="lowKashida"/>
                              <w:rPr>
                                <w:rFonts w:asciiTheme="majorBidi" w:hAnsiTheme="majorBidi" w:cstheme="majorBidi"/>
                                <w:b/>
                                <w:bCs/>
                                <w:sz w:val="14"/>
                                <w:szCs w:val="14"/>
                              </w:rPr>
                            </w:pPr>
                            <w:r w:rsidRPr="00DC0BDD">
                              <w:rPr>
                                <w:rFonts w:asciiTheme="majorBidi" w:hAnsiTheme="majorBidi" w:cstheme="majorBidi"/>
                                <w:b/>
                                <w:bCs/>
                                <w:sz w:val="14"/>
                                <w:szCs w:val="14"/>
                                <w:rtl/>
                              </w:rPr>
                              <w:t>يخفف العبء التدريسي لوكلاء الجامعة والعمداء ووكلائهم ومد</w:t>
                            </w:r>
                            <w:r w:rsidRPr="00DC0BDD">
                              <w:rPr>
                                <w:rFonts w:asciiTheme="majorBidi" w:hAnsiTheme="majorBidi" w:cstheme="majorBidi" w:hint="cs"/>
                                <w:b/>
                                <w:bCs/>
                                <w:sz w:val="14"/>
                                <w:szCs w:val="14"/>
                                <w:rtl/>
                              </w:rPr>
                              <w:t>ي</w:t>
                            </w:r>
                            <w:r w:rsidRPr="00DC0BDD">
                              <w:rPr>
                                <w:rFonts w:asciiTheme="majorBidi" w:hAnsiTheme="majorBidi" w:cstheme="majorBidi"/>
                                <w:b/>
                                <w:bCs/>
                                <w:sz w:val="14"/>
                                <w:szCs w:val="14"/>
                                <w:rtl/>
                              </w:rPr>
                              <w:t>ري المراكز البحثية ورؤساء الأقسام العل</w:t>
                            </w:r>
                            <w:r w:rsidRPr="00DC0BDD">
                              <w:rPr>
                                <w:rFonts w:asciiTheme="majorBidi" w:hAnsiTheme="majorBidi" w:cstheme="majorBidi" w:hint="cs"/>
                                <w:b/>
                                <w:bCs/>
                                <w:sz w:val="14"/>
                                <w:szCs w:val="14"/>
                                <w:rtl/>
                              </w:rPr>
                              <w:t>م</w:t>
                            </w:r>
                            <w:r w:rsidRPr="00DC0BDD">
                              <w:rPr>
                                <w:rFonts w:asciiTheme="majorBidi" w:hAnsiTheme="majorBidi" w:cstheme="majorBidi"/>
                                <w:b/>
                                <w:bCs/>
                                <w:sz w:val="14"/>
                                <w:szCs w:val="14"/>
                                <w:rtl/>
                              </w:rPr>
                              <w:t xml:space="preserve">ية على </w:t>
                            </w:r>
                            <w:r w:rsidRPr="00DC0BDD">
                              <w:rPr>
                                <w:rFonts w:asciiTheme="majorBidi" w:hAnsiTheme="majorBidi" w:cstheme="majorBidi" w:hint="cs"/>
                                <w:b/>
                                <w:bCs/>
                                <w:sz w:val="14"/>
                                <w:szCs w:val="14"/>
                                <w:rtl/>
                              </w:rPr>
                              <w:t>ألا</w:t>
                            </w:r>
                            <w:r w:rsidRPr="00DC0BDD">
                              <w:rPr>
                                <w:rFonts w:asciiTheme="majorBidi" w:hAnsiTheme="majorBidi" w:cstheme="majorBidi"/>
                                <w:b/>
                                <w:bCs/>
                                <w:sz w:val="14"/>
                                <w:szCs w:val="14"/>
                                <w:rtl/>
                              </w:rPr>
                              <w:t xml:space="preserve"> يقل ما يقومون به عن </w:t>
                            </w:r>
                            <w:r w:rsidRPr="00DC0BDD">
                              <w:rPr>
                                <w:rFonts w:asciiTheme="majorBidi" w:hAnsiTheme="majorBidi" w:cstheme="majorBidi"/>
                                <w:b/>
                                <w:bCs/>
                                <w:sz w:val="14"/>
                                <w:szCs w:val="14"/>
                                <w:u w:val="single"/>
                                <w:rtl/>
                              </w:rPr>
                              <w:t xml:space="preserve">ثلاث وحدات </w:t>
                            </w:r>
                            <w:r>
                              <w:rPr>
                                <w:rFonts w:asciiTheme="majorBidi" w:hAnsiTheme="majorBidi" w:cstheme="majorBidi" w:hint="cs"/>
                                <w:b/>
                                <w:bCs/>
                                <w:sz w:val="14"/>
                                <w:szCs w:val="14"/>
                                <w:u w:val="single"/>
                                <w:rtl/>
                              </w:rPr>
                              <w:t>معتمدة</w:t>
                            </w:r>
                            <w:r w:rsidRPr="00DC0BDD">
                              <w:rPr>
                                <w:rFonts w:asciiTheme="majorBidi" w:hAnsiTheme="majorBidi" w:cstheme="majorBidi"/>
                                <w:b/>
                                <w:bCs/>
                                <w:sz w:val="14"/>
                                <w:szCs w:val="14"/>
                                <w:rtl/>
                              </w:rPr>
                              <w:t xml:space="preserve"> استناداً على الم</w:t>
                            </w:r>
                            <w:r w:rsidRPr="00DC0BDD">
                              <w:rPr>
                                <w:rFonts w:asciiTheme="majorBidi" w:hAnsiTheme="majorBidi" w:cstheme="majorBidi" w:hint="cs"/>
                                <w:b/>
                                <w:bCs/>
                                <w:sz w:val="14"/>
                                <w:szCs w:val="14"/>
                                <w:rtl/>
                              </w:rPr>
                              <w:t>ا</w:t>
                            </w:r>
                            <w:r w:rsidRPr="00DC0BDD">
                              <w:rPr>
                                <w:rFonts w:asciiTheme="majorBidi" w:hAnsiTheme="majorBidi" w:cstheme="majorBidi"/>
                                <w:b/>
                                <w:bCs/>
                                <w:sz w:val="14"/>
                                <w:szCs w:val="14"/>
                                <w:rtl/>
                              </w:rPr>
                              <w:t>دة الثانية والأربعين من اللائحة المنظمة لشؤون منسوبي الجامعات السعودية من أعضاء هيئة التدريس ومن في حكمهم.</w:t>
                            </w:r>
                          </w:p>
                          <w:p w:rsidR="00C45CEE" w:rsidRPr="00DC0BDD" w:rsidRDefault="00C45CEE" w:rsidP="00C45CEE">
                            <w:pPr>
                              <w:pStyle w:val="a5"/>
                              <w:numPr>
                                <w:ilvl w:val="0"/>
                                <w:numId w:val="1"/>
                              </w:numPr>
                              <w:ind w:left="512" w:hanging="284"/>
                              <w:jc w:val="lowKashida"/>
                              <w:rPr>
                                <w:rFonts w:asciiTheme="majorBidi" w:hAnsiTheme="majorBidi" w:cstheme="majorBidi"/>
                                <w:b/>
                                <w:bCs/>
                                <w:sz w:val="14"/>
                                <w:szCs w:val="14"/>
                              </w:rPr>
                            </w:pPr>
                            <w:r w:rsidRPr="00DC0BDD">
                              <w:rPr>
                                <w:rFonts w:asciiTheme="majorBidi" w:hAnsiTheme="majorBidi" w:cstheme="majorBidi"/>
                                <w:b/>
                                <w:bCs/>
                                <w:sz w:val="14"/>
                                <w:szCs w:val="14"/>
                                <w:rtl/>
                              </w:rPr>
                              <w:t xml:space="preserve">يخفف العبء التدريسي عن المعيد والمحاضر </w:t>
                            </w:r>
                            <w:r w:rsidRPr="00DC0BDD">
                              <w:rPr>
                                <w:rFonts w:asciiTheme="majorBidi" w:hAnsiTheme="majorBidi" w:cstheme="majorBidi"/>
                                <w:b/>
                                <w:bCs/>
                                <w:sz w:val="14"/>
                                <w:szCs w:val="14"/>
                                <w:u w:val="single"/>
                                <w:rtl/>
                              </w:rPr>
                              <w:t>أثناء فترة دراسته</w:t>
                            </w:r>
                            <w:r>
                              <w:rPr>
                                <w:rFonts w:asciiTheme="majorBidi" w:hAnsiTheme="majorBidi" w:cstheme="majorBidi" w:hint="cs"/>
                                <w:b/>
                                <w:bCs/>
                                <w:sz w:val="14"/>
                                <w:szCs w:val="14"/>
                                <w:rtl/>
                              </w:rPr>
                              <w:t xml:space="preserve"> </w:t>
                            </w:r>
                            <w:r w:rsidRPr="00DC0BDD">
                              <w:rPr>
                                <w:rFonts w:asciiTheme="majorBidi" w:hAnsiTheme="majorBidi" w:cstheme="majorBidi" w:hint="cs"/>
                                <w:b/>
                                <w:bCs/>
                                <w:sz w:val="14"/>
                                <w:szCs w:val="14"/>
                                <w:rtl/>
                              </w:rPr>
                              <w:t xml:space="preserve">فقط، </w:t>
                            </w:r>
                            <w:r w:rsidRPr="00DC0BDD">
                              <w:rPr>
                                <w:rFonts w:asciiTheme="majorBidi" w:hAnsiTheme="majorBidi" w:cstheme="majorBidi"/>
                                <w:b/>
                                <w:bCs/>
                                <w:sz w:val="14"/>
                                <w:szCs w:val="14"/>
                                <w:rtl/>
                              </w:rPr>
                              <w:t xml:space="preserve">على ألا يقل ما </w:t>
                            </w:r>
                            <w:r w:rsidRPr="00DC0BDD">
                              <w:rPr>
                                <w:rFonts w:asciiTheme="majorBidi" w:hAnsiTheme="majorBidi" w:cstheme="majorBidi" w:hint="cs"/>
                                <w:b/>
                                <w:bCs/>
                                <w:sz w:val="14"/>
                                <w:szCs w:val="14"/>
                                <w:rtl/>
                              </w:rPr>
                              <w:t xml:space="preserve">يقوم </w:t>
                            </w:r>
                            <w:r w:rsidRPr="00DC0BDD">
                              <w:rPr>
                                <w:rFonts w:asciiTheme="majorBidi" w:hAnsiTheme="majorBidi" w:cstheme="majorBidi"/>
                                <w:b/>
                                <w:bCs/>
                                <w:sz w:val="14"/>
                                <w:szCs w:val="14"/>
                                <w:rtl/>
                              </w:rPr>
                              <w:t xml:space="preserve">به </w:t>
                            </w:r>
                            <w:r w:rsidRPr="00DC0BDD">
                              <w:rPr>
                                <w:rFonts w:asciiTheme="majorBidi" w:hAnsiTheme="majorBidi" w:cstheme="majorBidi"/>
                                <w:b/>
                                <w:bCs/>
                                <w:sz w:val="14"/>
                                <w:szCs w:val="14"/>
                                <w:u w:val="single"/>
                                <w:rtl/>
                              </w:rPr>
                              <w:t xml:space="preserve">عن (60%) </w:t>
                            </w:r>
                            <w:r w:rsidRPr="00DC0BDD">
                              <w:rPr>
                                <w:rFonts w:asciiTheme="majorBidi" w:hAnsiTheme="majorBidi" w:cstheme="majorBidi"/>
                                <w:b/>
                                <w:bCs/>
                                <w:sz w:val="14"/>
                                <w:szCs w:val="14"/>
                                <w:rtl/>
                              </w:rPr>
                              <w:t xml:space="preserve">من العبء استناداً للمادة الأربعين من اللائحة المنظمة لشؤون أعضاء هيئة التدريس السعوديين </w:t>
                            </w:r>
                          </w:p>
                          <w:p w:rsidR="00C45CEE" w:rsidRPr="00DC0BDD" w:rsidRDefault="00C45CEE" w:rsidP="00C45CEE">
                            <w:pPr>
                              <w:pStyle w:val="a5"/>
                              <w:numPr>
                                <w:ilvl w:val="0"/>
                                <w:numId w:val="1"/>
                              </w:numPr>
                              <w:ind w:left="512" w:hanging="284"/>
                              <w:jc w:val="lowKashida"/>
                              <w:rPr>
                                <w:rFonts w:asciiTheme="majorBidi" w:hAnsiTheme="majorBidi" w:cstheme="majorBidi"/>
                                <w:b/>
                                <w:bCs/>
                                <w:sz w:val="14"/>
                                <w:szCs w:val="14"/>
                              </w:rPr>
                            </w:pPr>
                            <w:r w:rsidRPr="00DC0BDD">
                              <w:rPr>
                                <w:rFonts w:asciiTheme="majorBidi" w:hAnsiTheme="majorBidi" w:cstheme="majorBidi"/>
                                <w:b/>
                                <w:bCs/>
                                <w:sz w:val="14"/>
                                <w:szCs w:val="14"/>
                                <w:rtl/>
                              </w:rPr>
                              <w:t>يعامل كل من يصدر له قرار من مدير الجامعة بتكليف إداري وفق ما ورد في الفقرة</w:t>
                            </w:r>
                            <w:r w:rsidRPr="00DC0BDD">
                              <w:rPr>
                                <w:rFonts w:asciiTheme="majorBidi" w:hAnsiTheme="majorBidi" w:cstheme="majorBidi" w:hint="cs"/>
                                <w:b/>
                                <w:bCs/>
                                <w:sz w:val="14"/>
                                <w:szCs w:val="14"/>
                                <w:rtl/>
                              </w:rPr>
                              <w:t xml:space="preserve"> (2)</w:t>
                            </w:r>
                            <w:r w:rsidRPr="00DC0BDD">
                              <w:rPr>
                                <w:rFonts w:asciiTheme="majorBidi" w:hAnsiTheme="majorBidi" w:cstheme="majorBidi"/>
                                <w:b/>
                                <w:bCs/>
                                <w:sz w:val="14"/>
                                <w:szCs w:val="14"/>
                                <w:rtl/>
                              </w:rPr>
                              <w:t xml:space="preserve"> أعلاه.</w:t>
                            </w:r>
                          </w:p>
                          <w:p w:rsidR="00C45CEE" w:rsidRPr="00136895" w:rsidRDefault="00C45CEE" w:rsidP="00C45CE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FB73FB" id="_x0000_t202" coordsize="21600,21600" o:spt="202" path="m,l,21600r21600,l21600,xe">
                <v:stroke joinstyle="miter"/>
                <v:path gradientshapeok="t" o:connecttype="rect"/>
              </v:shapetype>
              <v:shape id="مربع نص 8" o:spid="_x0000_s1027" type="#_x0000_t202" style="position:absolute;left:0;text-align:left;margin-left:-19.45pt;margin-top:530.4pt;width:500.3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" fillcolor="white [3201]" strokecolor="white [3212]" strokeweight=".5pt">
                <v:path arrowok="t"/>
                <v:textbox>
                  <w:txbxContent>
                    <w:p w:rsidR="00C45CEE" w:rsidRPr="00DC0BDD" w:rsidRDefault="00C45CEE" w:rsidP="00C45CEE">
                      <w:pPr>
                        <w:pStyle w:val="a5"/>
                        <w:numPr>
                          <w:ilvl w:val="0"/>
                          <w:numId w:val="1"/>
                        </w:numPr>
                        <w:ind w:left="512" w:hanging="284"/>
                        <w:jc w:val="lowKashida"/>
                        <w:rPr>
                          <w:rFonts w:asciiTheme="majorBidi" w:hAnsiTheme="majorBidi" w:cstheme="majorBidi"/>
                          <w:b/>
                          <w:bCs/>
                          <w:sz w:val="14"/>
                          <w:szCs w:val="14"/>
                        </w:rPr>
                      </w:pPr>
                      <w:r w:rsidRPr="00DC0BDD">
                        <w:rPr>
                          <w:rFonts w:asciiTheme="majorBidi" w:hAnsiTheme="majorBidi" w:cstheme="majorBidi"/>
                          <w:b/>
                          <w:bCs/>
                          <w:sz w:val="14"/>
                          <w:szCs w:val="14"/>
                          <w:rtl/>
                        </w:rPr>
                        <w:t>ارفاق جدول العبء التدريسي ورقم وتاريخ قرار التكليف الإداري أو عضوية اللجنة.</w:t>
                      </w:r>
                    </w:p>
                    <w:p w:rsidR="00C45CEE" w:rsidRPr="00DC0BDD" w:rsidRDefault="00C45CEE" w:rsidP="00C45CEE">
                      <w:pPr>
                        <w:pStyle w:val="a5"/>
                        <w:numPr>
                          <w:ilvl w:val="0"/>
                          <w:numId w:val="1"/>
                        </w:numPr>
                        <w:ind w:left="512" w:hanging="284"/>
                        <w:jc w:val="lowKashida"/>
                        <w:rPr>
                          <w:rFonts w:asciiTheme="majorBidi" w:hAnsiTheme="majorBidi" w:cstheme="majorBidi"/>
                          <w:b/>
                          <w:bCs/>
                          <w:sz w:val="14"/>
                          <w:szCs w:val="14"/>
                        </w:rPr>
                      </w:pPr>
                      <w:r w:rsidRPr="00DC0BDD">
                        <w:rPr>
                          <w:rFonts w:asciiTheme="majorBidi" w:hAnsiTheme="majorBidi" w:cstheme="majorBidi"/>
                          <w:b/>
                          <w:bCs/>
                          <w:sz w:val="14"/>
                          <w:szCs w:val="14"/>
                          <w:rtl/>
                        </w:rPr>
                        <w:t>يخفف العبء التدريسي لوكلاء الجامعة والعمداء ووكلائهم ومد</w:t>
                      </w:r>
                      <w:r w:rsidRPr="00DC0BDD">
                        <w:rPr>
                          <w:rFonts w:asciiTheme="majorBidi" w:hAnsiTheme="majorBidi" w:cstheme="majorBidi" w:hint="cs"/>
                          <w:b/>
                          <w:bCs/>
                          <w:sz w:val="14"/>
                          <w:szCs w:val="14"/>
                          <w:rtl/>
                        </w:rPr>
                        <w:t>ي</w:t>
                      </w:r>
                      <w:r w:rsidRPr="00DC0BDD">
                        <w:rPr>
                          <w:rFonts w:asciiTheme="majorBidi" w:hAnsiTheme="majorBidi" w:cstheme="majorBidi"/>
                          <w:b/>
                          <w:bCs/>
                          <w:sz w:val="14"/>
                          <w:szCs w:val="14"/>
                          <w:rtl/>
                        </w:rPr>
                        <w:t>ري المراكز البحثية ورؤساء الأقسام العل</w:t>
                      </w:r>
                      <w:r w:rsidRPr="00DC0BDD">
                        <w:rPr>
                          <w:rFonts w:asciiTheme="majorBidi" w:hAnsiTheme="majorBidi" w:cstheme="majorBidi" w:hint="cs"/>
                          <w:b/>
                          <w:bCs/>
                          <w:sz w:val="14"/>
                          <w:szCs w:val="14"/>
                          <w:rtl/>
                        </w:rPr>
                        <w:t>م</w:t>
                      </w:r>
                      <w:r w:rsidRPr="00DC0BDD">
                        <w:rPr>
                          <w:rFonts w:asciiTheme="majorBidi" w:hAnsiTheme="majorBidi" w:cstheme="majorBidi"/>
                          <w:b/>
                          <w:bCs/>
                          <w:sz w:val="14"/>
                          <w:szCs w:val="14"/>
                          <w:rtl/>
                        </w:rPr>
                        <w:t xml:space="preserve">ية على </w:t>
                      </w:r>
                      <w:r w:rsidRPr="00DC0BDD">
                        <w:rPr>
                          <w:rFonts w:asciiTheme="majorBidi" w:hAnsiTheme="majorBidi" w:cstheme="majorBidi" w:hint="cs"/>
                          <w:b/>
                          <w:bCs/>
                          <w:sz w:val="14"/>
                          <w:szCs w:val="14"/>
                          <w:rtl/>
                        </w:rPr>
                        <w:t>ألا</w:t>
                      </w:r>
                      <w:r w:rsidRPr="00DC0BDD">
                        <w:rPr>
                          <w:rFonts w:asciiTheme="majorBidi" w:hAnsiTheme="majorBidi" w:cstheme="majorBidi"/>
                          <w:b/>
                          <w:bCs/>
                          <w:sz w:val="14"/>
                          <w:szCs w:val="14"/>
                          <w:rtl/>
                        </w:rPr>
                        <w:t xml:space="preserve"> يقل ما يقومون به عن </w:t>
                      </w:r>
                      <w:r w:rsidRPr="00DC0BDD">
                        <w:rPr>
                          <w:rFonts w:asciiTheme="majorBidi" w:hAnsiTheme="majorBidi" w:cstheme="majorBidi"/>
                          <w:b/>
                          <w:bCs/>
                          <w:sz w:val="14"/>
                          <w:szCs w:val="14"/>
                          <w:u w:val="single"/>
                          <w:rtl/>
                        </w:rPr>
                        <w:t xml:space="preserve">ثلاث وحدات </w:t>
                      </w:r>
                      <w:r>
                        <w:rPr>
                          <w:rFonts w:asciiTheme="majorBidi" w:hAnsiTheme="majorBidi" w:cstheme="majorBidi" w:hint="cs"/>
                          <w:b/>
                          <w:bCs/>
                          <w:sz w:val="14"/>
                          <w:szCs w:val="14"/>
                          <w:u w:val="single"/>
                          <w:rtl/>
                        </w:rPr>
                        <w:t>معتمدة</w:t>
                      </w:r>
                      <w:r w:rsidRPr="00DC0BDD">
                        <w:rPr>
                          <w:rFonts w:asciiTheme="majorBidi" w:hAnsiTheme="majorBidi" w:cstheme="majorBidi"/>
                          <w:b/>
                          <w:bCs/>
                          <w:sz w:val="14"/>
                          <w:szCs w:val="14"/>
                          <w:rtl/>
                        </w:rPr>
                        <w:t xml:space="preserve"> استناداً على الم</w:t>
                      </w:r>
                      <w:r w:rsidRPr="00DC0BDD">
                        <w:rPr>
                          <w:rFonts w:asciiTheme="majorBidi" w:hAnsiTheme="majorBidi" w:cstheme="majorBidi" w:hint="cs"/>
                          <w:b/>
                          <w:bCs/>
                          <w:sz w:val="14"/>
                          <w:szCs w:val="14"/>
                          <w:rtl/>
                        </w:rPr>
                        <w:t>ا</w:t>
                      </w:r>
                      <w:r w:rsidRPr="00DC0BDD">
                        <w:rPr>
                          <w:rFonts w:asciiTheme="majorBidi" w:hAnsiTheme="majorBidi" w:cstheme="majorBidi"/>
                          <w:b/>
                          <w:bCs/>
                          <w:sz w:val="14"/>
                          <w:szCs w:val="14"/>
                          <w:rtl/>
                        </w:rPr>
                        <w:t>دة الثانية والأربعين من اللائحة المنظمة لشؤون منسوبي الجامعات السعودية من أعضاء هيئة التدريس ومن في حكمهم.</w:t>
                      </w:r>
                    </w:p>
                    <w:p w:rsidR="00C45CEE" w:rsidRPr="00DC0BDD" w:rsidRDefault="00C45CEE" w:rsidP="00C45CEE">
                      <w:pPr>
                        <w:pStyle w:val="a5"/>
                        <w:numPr>
                          <w:ilvl w:val="0"/>
                          <w:numId w:val="1"/>
                        </w:numPr>
                        <w:ind w:left="512" w:hanging="284"/>
                        <w:jc w:val="lowKashida"/>
                        <w:rPr>
                          <w:rFonts w:asciiTheme="majorBidi" w:hAnsiTheme="majorBidi" w:cstheme="majorBidi"/>
                          <w:b/>
                          <w:bCs/>
                          <w:sz w:val="14"/>
                          <w:szCs w:val="14"/>
                        </w:rPr>
                      </w:pPr>
                      <w:r w:rsidRPr="00DC0BDD">
                        <w:rPr>
                          <w:rFonts w:asciiTheme="majorBidi" w:hAnsiTheme="majorBidi" w:cstheme="majorBidi"/>
                          <w:b/>
                          <w:bCs/>
                          <w:sz w:val="14"/>
                          <w:szCs w:val="14"/>
                          <w:rtl/>
                        </w:rPr>
                        <w:t xml:space="preserve">يخفف العبء التدريسي عن المعيد والمحاضر </w:t>
                      </w:r>
                      <w:r w:rsidRPr="00DC0BDD">
                        <w:rPr>
                          <w:rFonts w:asciiTheme="majorBidi" w:hAnsiTheme="majorBidi" w:cstheme="majorBidi"/>
                          <w:b/>
                          <w:bCs/>
                          <w:sz w:val="14"/>
                          <w:szCs w:val="14"/>
                          <w:u w:val="single"/>
                          <w:rtl/>
                        </w:rPr>
                        <w:t>أثناء فترة دراسته</w:t>
                      </w:r>
                      <w:r>
                        <w:rPr>
                          <w:rFonts w:asciiTheme="majorBidi" w:hAnsiTheme="majorBidi" w:cstheme="majorBidi" w:hint="cs"/>
                          <w:b/>
                          <w:bCs/>
                          <w:sz w:val="14"/>
                          <w:szCs w:val="14"/>
                          <w:rtl/>
                        </w:rPr>
                        <w:t xml:space="preserve"> </w:t>
                      </w:r>
                      <w:r w:rsidRPr="00DC0BDD">
                        <w:rPr>
                          <w:rFonts w:asciiTheme="majorBidi" w:hAnsiTheme="majorBidi" w:cstheme="majorBidi" w:hint="cs"/>
                          <w:b/>
                          <w:bCs/>
                          <w:sz w:val="14"/>
                          <w:szCs w:val="14"/>
                          <w:rtl/>
                        </w:rPr>
                        <w:t xml:space="preserve">فقط، </w:t>
                      </w:r>
                      <w:r w:rsidRPr="00DC0BDD">
                        <w:rPr>
                          <w:rFonts w:asciiTheme="majorBidi" w:hAnsiTheme="majorBidi" w:cstheme="majorBidi"/>
                          <w:b/>
                          <w:bCs/>
                          <w:sz w:val="14"/>
                          <w:szCs w:val="14"/>
                          <w:rtl/>
                        </w:rPr>
                        <w:t xml:space="preserve">على ألا يقل ما </w:t>
                      </w:r>
                      <w:r w:rsidRPr="00DC0BDD">
                        <w:rPr>
                          <w:rFonts w:asciiTheme="majorBidi" w:hAnsiTheme="majorBidi" w:cstheme="majorBidi" w:hint="cs"/>
                          <w:b/>
                          <w:bCs/>
                          <w:sz w:val="14"/>
                          <w:szCs w:val="14"/>
                          <w:rtl/>
                        </w:rPr>
                        <w:t xml:space="preserve">يقوم </w:t>
                      </w:r>
                      <w:r w:rsidRPr="00DC0BDD">
                        <w:rPr>
                          <w:rFonts w:asciiTheme="majorBidi" w:hAnsiTheme="majorBidi" w:cstheme="majorBidi"/>
                          <w:b/>
                          <w:bCs/>
                          <w:sz w:val="14"/>
                          <w:szCs w:val="14"/>
                          <w:rtl/>
                        </w:rPr>
                        <w:t xml:space="preserve">به </w:t>
                      </w:r>
                      <w:r w:rsidRPr="00DC0BDD">
                        <w:rPr>
                          <w:rFonts w:asciiTheme="majorBidi" w:hAnsiTheme="majorBidi" w:cstheme="majorBidi"/>
                          <w:b/>
                          <w:bCs/>
                          <w:sz w:val="14"/>
                          <w:szCs w:val="14"/>
                          <w:u w:val="single"/>
                          <w:rtl/>
                        </w:rPr>
                        <w:t xml:space="preserve">عن (60%) </w:t>
                      </w:r>
                      <w:r w:rsidRPr="00DC0BDD">
                        <w:rPr>
                          <w:rFonts w:asciiTheme="majorBidi" w:hAnsiTheme="majorBidi" w:cstheme="majorBidi"/>
                          <w:b/>
                          <w:bCs/>
                          <w:sz w:val="14"/>
                          <w:szCs w:val="14"/>
                          <w:rtl/>
                        </w:rPr>
                        <w:t xml:space="preserve">من العبء استناداً للمادة الأربعين من اللائحة المنظمة لشؤون أعضاء هيئة التدريس السعوديين </w:t>
                      </w:r>
                    </w:p>
                    <w:p w:rsidR="00C45CEE" w:rsidRPr="00DC0BDD" w:rsidRDefault="00C45CEE" w:rsidP="00C45CEE">
                      <w:pPr>
                        <w:pStyle w:val="a5"/>
                        <w:numPr>
                          <w:ilvl w:val="0"/>
                          <w:numId w:val="1"/>
                        </w:numPr>
                        <w:ind w:left="512" w:hanging="284"/>
                        <w:jc w:val="lowKashida"/>
                        <w:rPr>
                          <w:rFonts w:asciiTheme="majorBidi" w:hAnsiTheme="majorBidi" w:cstheme="majorBidi"/>
                          <w:b/>
                          <w:bCs/>
                          <w:sz w:val="14"/>
                          <w:szCs w:val="14"/>
                        </w:rPr>
                      </w:pPr>
                      <w:r w:rsidRPr="00DC0BDD">
                        <w:rPr>
                          <w:rFonts w:asciiTheme="majorBidi" w:hAnsiTheme="majorBidi" w:cstheme="majorBidi"/>
                          <w:b/>
                          <w:bCs/>
                          <w:sz w:val="14"/>
                          <w:szCs w:val="14"/>
                          <w:rtl/>
                        </w:rPr>
                        <w:t>يعامل كل من يصدر له قرار من مدير الجامعة بتكليف إداري وفق ما ورد في الفقرة</w:t>
                      </w:r>
                      <w:r w:rsidRPr="00DC0BDD">
                        <w:rPr>
                          <w:rFonts w:asciiTheme="majorBidi" w:hAnsiTheme="majorBidi" w:cstheme="majorBidi" w:hint="cs"/>
                          <w:b/>
                          <w:bCs/>
                          <w:sz w:val="14"/>
                          <w:szCs w:val="14"/>
                          <w:rtl/>
                        </w:rPr>
                        <w:t xml:space="preserve"> (2)</w:t>
                      </w:r>
                      <w:r w:rsidRPr="00DC0BDD">
                        <w:rPr>
                          <w:rFonts w:asciiTheme="majorBidi" w:hAnsiTheme="majorBidi" w:cstheme="majorBidi"/>
                          <w:b/>
                          <w:bCs/>
                          <w:sz w:val="14"/>
                          <w:szCs w:val="14"/>
                          <w:rtl/>
                        </w:rPr>
                        <w:t xml:space="preserve"> أعلاه.</w:t>
                      </w:r>
                    </w:p>
                    <w:p w:rsidR="00C45CEE" w:rsidRPr="00136895" w:rsidRDefault="00C45CEE" w:rsidP="00C45CEE"/>
                  </w:txbxContent>
                </v:textbox>
                <w10:wrap anchorx="margin"/>
              </v:shape>
            </w:pict>
          </mc:Fallback>
        </mc:AlternateContent>
      </w:r>
      <w:proofErr w:type="gramStart"/>
      <w:r w:rsidR="005E1910" w:rsidRPr="0077688E">
        <w:rPr>
          <w:rFonts w:asciiTheme="majorBidi" w:hAnsiTheme="majorBidi" w:cstheme="majorBidi"/>
          <w:b/>
          <w:bCs/>
          <w:sz w:val="16"/>
          <w:szCs w:val="16"/>
          <w:rtl/>
        </w:rPr>
        <w:t>ملاحظات :</w:t>
      </w:r>
      <w:proofErr w:type="gramEnd"/>
      <w:r w:rsidRPr="00C45CEE">
        <w:rPr>
          <w:rFonts w:asciiTheme="majorBidi" w:hAnsiTheme="majorBidi" w:cstheme="majorBidi"/>
          <w:b/>
          <w:bCs/>
          <w:noProof/>
          <w:sz w:val="16"/>
          <w:szCs w:val="16"/>
        </w:rPr>
        <w:t xml:space="preserve"> </w:t>
      </w:r>
    </w:p>
    <w:p w:rsidR="00E3698A" w:rsidRDefault="00E3698A">
      <w:pPr>
        <w:rPr>
          <w:rtl/>
        </w:rPr>
      </w:pPr>
    </w:p>
    <w:sectPr w:rsidR="00E3698A" w:rsidSect="00A76D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A56A9"/>
    <w:multiLevelType w:val="hybridMultilevel"/>
    <w:tmpl w:val="CB169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22"/>
    <w:rsid w:val="0027569E"/>
    <w:rsid w:val="005E1910"/>
    <w:rsid w:val="00684D9E"/>
    <w:rsid w:val="00A76D6D"/>
    <w:rsid w:val="00AB371E"/>
    <w:rsid w:val="00AD0622"/>
    <w:rsid w:val="00C45CEE"/>
    <w:rsid w:val="00E36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94917-4C9C-4F4D-90ED-B0DDE516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9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062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D0622"/>
    <w:rPr>
      <w:rFonts w:ascii="Tahoma" w:hAnsi="Tahoma" w:cs="Tahoma"/>
      <w:sz w:val="16"/>
      <w:szCs w:val="16"/>
    </w:rPr>
  </w:style>
  <w:style w:type="table" w:styleId="a4">
    <w:name w:val="Table Grid"/>
    <w:basedOn w:val="a1"/>
    <w:uiPriority w:val="59"/>
    <w:rsid w:val="005E1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E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0009B34245F4CA40A012A5D2D551377D" ma:contentTypeVersion="2" ma:contentTypeDescription="إنشاء مستند جديد." ma:contentTypeScope="" ma:versionID="c0be97e812b9722d3ee52f64aab4a08a">
  <xsd:schema xmlns:xsd="http://www.w3.org/2001/XMLSchema" xmlns:p="http://schemas.microsoft.com/office/2006/metadata/properties" xmlns:ns2="9f3d2196-c1f6-4521-abe6-1537edf62e2f" targetNamespace="http://schemas.microsoft.com/office/2006/metadata/properties" ma:root="true" ma:fieldsID="8f17a3cfecbb8fa1f8cc0a6eb25153be" ns2:_="">
    <xsd:import namespace="9f3d2196-c1f6-4521-abe6-1537edf62e2f"/>
    <xsd:element name="properties">
      <xsd:complexType>
        <xsd:sequence>
          <xsd:element name="documentManagement">
            <xsd:complexType>
              <xsd:all>
                <xsd:element ref="ns2:ItemOrder" minOccurs="0"/>
              </xsd:all>
            </xsd:complexType>
          </xsd:element>
        </xsd:sequence>
      </xsd:complexType>
    </xsd:element>
  </xsd:schema>
  <xsd:schema xmlns:xsd="http://www.w3.org/2001/XMLSchema" xmlns:dms="http://schemas.microsoft.com/office/2006/documentManagement/types" targetNamespace="9f3d2196-c1f6-4521-abe6-1537edf62e2f" elementFormDefault="qualified">
    <xsd:import namespace="http://schemas.microsoft.com/office/2006/documentManagement/types"/>
    <xsd:element name="ItemOrder" ma:index="8" nillable="true" ma:displayName="ترتيب العنصر" ma:description="هذا العمود يعبر عن ترتيب العنصر في القائمة" ma:internalName="ItemOrd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سجل المدنى"/>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temOrder xmlns="9f3d2196-c1f6-4521-abe6-1537edf62e2f" xsi:nil="true"/>
  </documentManagement>
</p:properties>
</file>

<file path=customXml/itemProps1.xml><?xml version="1.0" encoding="utf-8"?>
<ds:datastoreItem xmlns:ds="http://schemas.openxmlformats.org/officeDocument/2006/customXml" ds:itemID="{278F532E-2106-4A7A-92AF-FB2FC1D6784E}"/>
</file>

<file path=customXml/itemProps2.xml><?xml version="1.0" encoding="utf-8"?>
<ds:datastoreItem xmlns:ds="http://schemas.openxmlformats.org/officeDocument/2006/customXml" ds:itemID="{62F26A30-D5D2-4CB2-9050-281C7A12772B}"/>
</file>

<file path=customXml/itemProps3.xml><?xml version="1.0" encoding="utf-8"?>
<ds:datastoreItem xmlns:ds="http://schemas.openxmlformats.org/officeDocument/2006/customXml" ds:itemID="{2E7FAFC8-C792-415E-B8B8-F3A246DFB88D}"/>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بدل التعليم الجامعي لأعضاء هيئة التدريس السعوديين</dc:title>
  <dc:creator>Mohammad H. Alnami</dc:creator>
  <cp:lastModifiedBy>salem abdalsamad babaeer</cp:lastModifiedBy>
  <cp:revision>2</cp:revision>
  <dcterms:created xsi:type="dcterms:W3CDTF">2019-01-28T08:52:00Z</dcterms:created>
  <dcterms:modified xsi:type="dcterms:W3CDTF">2019-01-28T08:52:00Z</dcterms:modified>
  <cp:contentType>مستند</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0x0101000009B34245F4CA40A012A5D2D551377D</vt:lpwstr>
  </property>
</Properties>
</file>