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bookmarkStart w:id="0" w:name="_GoBack"/>
    </w:p>
    <w:bookmarkEnd w:id="0"/>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3E0A27" w:rsidP="008B5913">
            <w:pPr>
              <w:rPr>
                <w:rFonts w:asciiTheme="majorBidi" w:hAnsiTheme="majorBidi" w:cstheme="majorBidi"/>
                <w:sz w:val="30"/>
                <w:szCs w:val="30"/>
              </w:rPr>
            </w:pPr>
            <w:r w:rsidRPr="00FE5650">
              <w:rPr>
                <w:rFonts w:asciiTheme="majorBidi" w:hAnsiTheme="majorBidi" w:cstheme="majorBidi"/>
                <w:bCs/>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3E0A27" w:rsidP="008B5913">
            <w:pPr>
              <w:rPr>
                <w:rFonts w:asciiTheme="majorBidi" w:hAnsiTheme="majorBidi" w:cstheme="majorBidi"/>
                <w:b/>
                <w:bCs/>
                <w:sz w:val="30"/>
                <w:szCs w:val="30"/>
              </w:rPr>
            </w:pPr>
            <w:r w:rsidRPr="00204312">
              <w:rPr>
                <w:rFonts w:asciiTheme="majorBidi" w:hAnsiTheme="majorBidi" w:cstheme="majorBidi"/>
                <w:sz w:val="30"/>
                <w:szCs w:val="30"/>
              </w:rPr>
              <w:t>ENG 302</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5D2DDD" w:rsidRDefault="003E0A27" w:rsidP="008B5913">
            <w:pPr>
              <w:rPr>
                <w:rFonts w:asciiTheme="majorBidi" w:hAnsiTheme="majorBidi" w:cstheme="majorBidi"/>
                <w:b/>
                <w:bCs/>
                <w:sz w:val="30"/>
                <w:szCs w:val="30"/>
              </w:rPr>
            </w:pPr>
            <w:r w:rsidRPr="00FE5650">
              <w:rPr>
                <w:rFonts w:asciiTheme="majorBidi" w:hAnsiTheme="majorBidi" w:cstheme="majorBidi"/>
                <w:bCs/>
                <w:sz w:val="30"/>
                <w:szCs w:val="30"/>
              </w:rPr>
              <w:t xml:space="preserve">Bachelor Degree Level </w:t>
            </w:r>
            <w:r>
              <w:rPr>
                <w:rFonts w:asciiTheme="majorBidi" w:hAnsiTheme="majorBidi" w:cstheme="majorBidi"/>
                <w:bCs/>
                <w:sz w:val="30"/>
                <w:szCs w:val="30"/>
              </w:rPr>
              <w:t>6</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5D2DDD" w:rsidRDefault="003E0A27" w:rsidP="008B5913">
            <w:pPr>
              <w:rPr>
                <w:rFonts w:asciiTheme="majorBidi" w:hAnsiTheme="majorBidi" w:cstheme="majorBidi"/>
                <w:b/>
                <w:bCs/>
                <w:sz w:val="30"/>
                <w:szCs w:val="30"/>
                <w:lang w:bidi="ar-EG"/>
              </w:rPr>
            </w:pPr>
            <w:r>
              <w:rPr>
                <w:rFonts w:asciiTheme="majorBidi" w:hAnsiTheme="majorBidi" w:cstheme="majorBidi"/>
                <w:bCs/>
                <w:sz w:val="30"/>
                <w:szCs w:val="30"/>
              </w:rPr>
              <w:t>College of Nursing and Health Sciences</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3E0A27" w:rsidP="008B5913">
            <w:pPr>
              <w:rPr>
                <w:rFonts w:asciiTheme="majorBidi" w:hAnsiTheme="majorBidi" w:cstheme="majorBidi"/>
                <w:b/>
                <w:bCs/>
                <w:sz w:val="30"/>
                <w:szCs w:val="30"/>
              </w:rPr>
            </w:pPr>
            <w:r>
              <w:rPr>
                <w:rFonts w:asciiTheme="majorBidi" w:hAnsiTheme="majorBidi" w:cstheme="majorBidi"/>
                <w:bCs/>
                <w:sz w:val="30"/>
                <w:szCs w:val="30"/>
              </w:rPr>
              <w:t>College of Nursing and Health Sciences</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EF27F6" w:rsidP="008B5913">
            <w:pPr>
              <w:rPr>
                <w:rFonts w:asciiTheme="majorBidi" w:hAnsiTheme="majorBidi" w:cstheme="majorBidi"/>
                <w:b/>
                <w:bCs/>
                <w:sz w:val="30"/>
                <w:szCs w:val="30"/>
              </w:rPr>
            </w:pPr>
            <w:proofErr w:type="spellStart"/>
            <w:r w:rsidRPr="00FE5650">
              <w:rPr>
                <w:rFonts w:asciiTheme="majorBidi" w:hAnsiTheme="majorBidi" w:cstheme="majorBidi"/>
                <w:bCs/>
                <w:sz w:val="30"/>
                <w:szCs w:val="30"/>
              </w:rPr>
              <w:t>Jazan</w:t>
            </w:r>
            <w:proofErr w:type="spellEnd"/>
            <w:r w:rsidRPr="00FE5650">
              <w:rPr>
                <w:rFonts w:asciiTheme="majorBidi" w:hAnsiTheme="majorBidi" w:cstheme="majorBidi"/>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001B47">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001B47">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01B47">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001B47">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01B47">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01B47">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001B47">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001B47">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001B47">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001B47">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001B47">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001B47">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001B47">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001B47">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001B47">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001B47">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001B47"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EF27F6" w:rsidP="00F07193">
            <w:pPr>
              <w:rPr>
                <w:rFonts w:asciiTheme="majorBidi" w:hAnsiTheme="majorBidi" w:cstheme="majorBidi"/>
                <w:b/>
                <w:bCs/>
                <w:rtl/>
                <w:lang w:bidi="ar-EG"/>
              </w:rPr>
            </w:pPr>
            <w:r>
              <w:rPr>
                <w:rFonts w:asciiTheme="majorBidi" w:hAnsiTheme="majorBidi" w:cstheme="majorBidi"/>
                <w:b/>
                <w:bCs/>
                <w:lang w:bidi="ar-EG"/>
              </w:rPr>
              <w:t>3 hours/ week (Contact hours)</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EF27F6" w:rsidRPr="005D2DDD" w:rsidTr="008A682F">
        <w:trPr>
          <w:trHeight w:val="283"/>
          <w:jc w:val="center"/>
        </w:trPr>
        <w:tc>
          <w:tcPr>
            <w:tcW w:w="465" w:type="dxa"/>
            <w:tcBorders>
              <w:top w:val="nil"/>
              <w:bottom w:val="nil"/>
              <w:right w:val="nil"/>
            </w:tcBorders>
            <w:vAlign w:val="center"/>
          </w:tcPr>
          <w:p w:rsidR="00EF27F6" w:rsidRPr="005D2DDD" w:rsidRDefault="00EF27F6" w:rsidP="00EF27F6">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EF27F6" w:rsidRPr="00BC10EA" w:rsidRDefault="00EF27F6" w:rsidP="00EF27F6">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EF27F6" w:rsidRPr="005D2DDD" w:rsidRDefault="00EF27F6" w:rsidP="00EF27F6">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rsidR="00EF27F6" w:rsidRPr="005D2DDD" w:rsidRDefault="00EF27F6" w:rsidP="00EF27F6">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EF27F6" w:rsidRPr="005D2DDD" w:rsidRDefault="00EF27F6" w:rsidP="00EF27F6">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EF27F6" w:rsidRPr="003302F2" w:rsidRDefault="00EF27F6" w:rsidP="00EF27F6">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EF27F6" w:rsidRPr="005D2DDD" w:rsidRDefault="00EF27F6" w:rsidP="00EF27F6">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rsidR="00EF27F6" w:rsidRPr="00BC10EA" w:rsidRDefault="00EF27F6" w:rsidP="00EF27F6">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EF27F6" w:rsidRPr="00BC10EA" w:rsidRDefault="00EF27F6" w:rsidP="00EF27F6">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EF27F6" w:rsidRPr="00BC10EA" w:rsidRDefault="00EF27F6" w:rsidP="00EF27F6">
            <w:pPr>
              <w:rPr>
                <w:rFonts w:asciiTheme="majorBidi" w:hAnsiTheme="majorBidi" w:cstheme="majorBidi"/>
                <w:b/>
                <w:bCs/>
                <w:highlight w:val="yellow"/>
                <w:lang w:bidi="ar-EG"/>
              </w:rPr>
            </w:pPr>
          </w:p>
        </w:tc>
      </w:tr>
      <w:tr w:rsidR="00EF27F6" w:rsidRPr="005D2DDD" w:rsidTr="008A682F">
        <w:trPr>
          <w:trHeight w:val="283"/>
          <w:jc w:val="center"/>
        </w:trPr>
        <w:tc>
          <w:tcPr>
            <w:tcW w:w="1171" w:type="dxa"/>
            <w:gridSpan w:val="2"/>
            <w:tcBorders>
              <w:top w:val="nil"/>
              <w:bottom w:val="single" w:sz="8" w:space="0" w:color="auto"/>
              <w:right w:val="nil"/>
            </w:tcBorders>
            <w:vAlign w:val="center"/>
          </w:tcPr>
          <w:p w:rsidR="00EF27F6" w:rsidRPr="005D2DDD" w:rsidRDefault="00EF27F6" w:rsidP="00EF27F6">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EF27F6" w:rsidRPr="003302F2" w:rsidRDefault="00EF27F6" w:rsidP="00EF27F6">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EF27F6" w:rsidRPr="005D2DDD" w:rsidRDefault="00EF27F6" w:rsidP="00EF27F6">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EF27F6" w:rsidRPr="003302F2" w:rsidRDefault="00EF27F6" w:rsidP="00EF27F6">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EF27F6" w:rsidRPr="003302F2" w:rsidRDefault="00EF27F6" w:rsidP="00EF27F6">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EF27F6" w:rsidRPr="003302F2" w:rsidRDefault="00EF27F6" w:rsidP="00EF27F6">
            <w:pPr>
              <w:rPr>
                <w:rFonts w:asciiTheme="majorBidi" w:hAnsiTheme="majorBidi" w:cstheme="majorBidi"/>
                <w:b/>
                <w:bCs/>
              </w:rPr>
            </w:pPr>
          </w:p>
        </w:tc>
      </w:tr>
      <w:tr w:rsidR="00EF27F6" w:rsidRPr="005D2DDD" w:rsidTr="008A682F">
        <w:trPr>
          <w:trHeight w:val="340"/>
          <w:jc w:val="center"/>
        </w:trPr>
        <w:tc>
          <w:tcPr>
            <w:tcW w:w="4805" w:type="dxa"/>
            <w:gridSpan w:val="12"/>
            <w:tcBorders>
              <w:top w:val="single" w:sz="8" w:space="0" w:color="auto"/>
              <w:bottom w:val="single" w:sz="8" w:space="0" w:color="auto"/>
              <w:right w:val="nil"/>
            </w:tcBorders>
          </w:tcPr>
          <w:p w:rsidR="00EF27F6" w:rsidRPr="003302F2" w:rsidRDefault="00EF27F6" w:rsidP="00EF27F6">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EF27F6" w:rsidRPr="003302F2" w:rsidRDefault="00EF27F6" w:rsidP="00EF27F6">
            <w:pPr>
              <w:rPr>
                <w:rFonts w:asciiTheme="majorBidi" w:hAnsiTheme="majorBidi" w:cstheme="majorBidi"/>
                <w:b/>
                <w:bCs/>
                <w:rtl/>
                <w:lang w:bidi="ar-EG"/>
              </w:rPr>
            </w:pPr>
            <w:r w:rsidRPr="006A0B05">
              <w:rPr>
                <w:rFonts w:asciiTheme="majorBidi" w:hAnsiTheme="majorBidi" w:cstheme="majorBidi"/>
                <w:b/>
                <w:bCs/>
                <w:sz w:val="22"/>
                <w:szCs w:val="22"/>
                <w:lang w:bidi="ar-EG"/>
              </w:rPr>
              <w:t>Level 6</w:t>
            </w:r>
          </w:p>
        </w:tc>
      </w:tr>
      <w:tr w:rsidR="00EF27F6" w:rsidRPr="005D2DDD" w:rsidTr="00045D82">
        <w:trPr>
          <w:trHeight w:val="848"/>
          <w:jc w:val="center"/>
        </w:trPr>
        <w:tc>
          <w:tcPr>
            <w:tcW w:w="9325" w:type="dxa"/>
            <w:gridSpan w:val="17"/>
            <w:tcBorders>
              <w:top w:val="single" w:sz="8" w:space="0" w:color="auto"/>
            </w:tcBorders>
          </w:tcPr>
          <w:p w:rsidR="00EF27F6" w:rsidRPr="003302F2" w:rsidRDefault="00EF27F6" w:rsidP="00DA6521">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Pr>
                <w:b/>
                <w:bCs/>
              </w:rPr>
              <w:t xml:space="preserve"> </w:t>
            </w:r>
            <w:r w:rsidRPr="006A0B05">
              <w:rPr>
                <w:b/>
                <w:bCs/>
                <w:sz w:val="22"/>
                <w:szCs w:val="22"/>
              </w:rPr>
              <w:t>ENG 301</w:t>
            </w:r>
          </w:p>
        </w:tc>
      </w:tr>
      <w:tr w:rsidR="00EF27F6" w:rsidRPr="005D2DDD" w:rsidTr="008A682F">
        <w:trPr>
          <w:jc w:val="center"/>
        </w:trPr>
        <w:tc>
          <w:tcPr>
            <w:tcW w:w="9325" w:type="dxa"/>
            <w:gridSpan w:val="17"/>
            <w:tcBorders>
              <w:top w:val="single" w:sz="8" w:space="0" w:color="auto"/>
              <w:bottom w:val="nil"/>
            </w:tcBorders>
          </w:tcPr>
          <w:p w:rsidR="00EF27F6" w:rsidRPr="003302F2" w:rsidRDefault="00EF27F6" w:rsidP="00EF27F6">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Pr>
                <w:b/>
                <w:bCs/>
              </w:rPr>
              <w:t xml:space="preserve"> None</w:t>
            </w:r>
          </w:p>
        </w:tc>
      </w:tr>
      <w:tr w:rsidR="00EF27F6" w:rsidRPr="005D2DDD" w:rsidTr="008A682F">
        <w:trPr>
          <w:jc w:val="center"/>
        </w:trPr>
        <w:tc>
          <w:tcPr>
            <w:tcW w:w="9325" w:type="dxa"/>
            <w:gridSpan w:val="17"/>
            <w:tcBorders>
              <w:top w:val="nil"/>
            </w:tcBorders>
          </w:tcPr>
          <w:p w:rsidR="00EF27F6" w:rsidRPr="005D2DDD" w:rsidRDefault="00EF27F6" w:rsidP="00EF27F6">
            <w:pPr>
              <w:rPr>
                <w:rFonts w:asciiTheme="majorBidi" w:hAnsiTheme="majorBidi" w:cstheme="majorBidi"/>
                <w:b/>
                <w:bCs/>
              </w:rPr>
            </w:pPr>
          </w:p>
        </w:tc>
      </w:tr>
    </w:tbl>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EF27F6"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EF27F6" w:rsidRPr="005D2DDD" w:rsidRDefault="00EF27F6" w:rsidP="00EF27F6">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EF27F6" w:rsidRPr="005D2DDD" w:rsidRDefault="00EF27F6" w:rsidP="00EF27F6">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EF27F6" w:rsidRPr="005D2DDD" w:rsidRDefault="00EF27F6" w:rsidP="00EF27F6">
            <w:pPr>
              <w:bidi/>
              <w:jc w:val="center"/>
              <w:rPr>
                <w:rFonts w:asciiTheme="majorBidi" w:hAnsiTheme="majorBidi" w:cstheme="majorBidi"/>
                <w:lang w:bidi="ar-EG"/>
              </w:rPr>
            </w:pPr>
            <w:r w:rsidRPr="006A0B05">
              <w:rPr>
                <w:rFonts w:asciiTheme="majorBidi" w:hAnsiTheme="majorBidi" w:cstheme="majorBidi"/>
                <w:sz w:val="22"/>
                <w:szCs w:val="22"/>
                <w:lang w:bidi="ar-EG"/>
              </w:rPr>
              <w:t>45</w:t>
            </w:r>
          </w:p>
        </w:tc>
        <w:tc>
          <w:tcPr>
            <w:tcW w:w="2342" w:type="dxa"/>
            <w:tcBorders>
              <w:top w:val="single" w:sz="8" w:space="0" w:color="auto"/>
              <w:left w:val="single" w:sz="8" w:space="0" w:color="auto"/>
              <w:bottom w:val="dashSmallGap" w:sz="4" w:space="0" w:color="auto"/>
            </w:tcBorders>
            <w:vAlign w:val="center"/>
          </w:tcPr>
          <w:p w:rsidR="00EF27F6" w:rsidRPr="005D2DDD" w:rsidRDefault="00EF27F6" w:rsidP="00EF27F6">
            <w:pPr>
              <w:bidi/>
              <w:jc w:val="center"/>
              <w:rPr>
                <w:rFonts w:asciiTheme="majorBidi" w:hAnsiTheme="majorBidi" w:cstheme="majorBidi"/>
              </w:rPr>
            </w:pPr>
            <w:r w:rsidRPr="006A0B05">
              <w:rPr>
                <w:rFonts w:asciiTheme="majorBidi" w:hAnsiTheme="majorBidi" w:cstheme="majorBidi"/>
                <w:sz w:val="22"/>
                <w:szCs w:val="22"/>
              </w:rPr>
              <w:t>100%</w:t>
            </w:r>
          </w:p>
        </w:tc>
      </w:tr>
      <w:tr w:rsidR="00E608C8" w:rsidRPr="005D2DDD" w:rsidTr="005B648A">
        <w:trPr>
          <w:trHeight w:val="260"/>
          <w:jc w:val="center"/>
        </w:trPr>
        <w:tc>
          <w:tcPr>
            <w:tcW w:w="730" w:type="dxa"/>
            <w:tcBorders>
              <w:top w:val="dashSmallGap" w:sz="4" w:space="0" w:color="auto"/>
              <w:bottom w:val="dashSmallGap" w:sz="4" w:space="0" w:color="auto"/>
              <w:right w:val="single" w:sz="8" w:space="0" w:color="auto"/>
            </w:tcBorders>
            <w:vAlign w:val="center"/>
          </w:tcPr>
          <w:p w:rsidR="00E608C8" w:rsidRPr="005D2DDD" w:rsidRDefault="00E608C8" w:rsidP="00E608C8">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E608C8" w:rsidRPr="005D2DDD" w:rsidRDefault="00E608C8" w:rsidP="00E608C8">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tcPr>
          <w:p w:rsidR="00E608C8" w:rsidRPr="005D2DDD" w:rsidRDefault="00E608C8" w:rsidP="00E608C8">
            <w:pPr>
              <w:bidi/>
              <w:jc w:val="center"/>
              <w:rPr>
                <w:rFonts w:asciiTheme="majorBidi" w:hAnsiTheme="majorBidi" w:cstheme="majorBidi"/>
              </w:rPr>
            </w:pPr>
            <w:r w:rsidRPr="007679D7">
              <w:rPr>
                <w:rFonts w:asciiTheme="majorBidi" w:hAnsiTheme="majorBidi" w:cstheme="majorBidi" w:hint="cs"/>
                <w:rtl/>
              </w:rPr>
              <w:t>NA</w:t>
            </w:r>
          </w:p>
        </w:tc>
        <w:tc>
          <w:tcPr>
            <w:tcW w:w="2342" w:type="dxa"/>
            <w:tcBorders>
              <w:top w:val="dashSmallGap" w:sz="4" w:space="0" w:color="auto"/>
              <w:left w:val="single" w:sz="8" w:space="0" w:color="auto"/>
              <w:bottom w:val="dashSmallGap" w:sz="4" w:space="0" w:color="auto"/>
            </w:tcBorders>
          </w:tcPr>
          <w:p w:rsidR="00E608C8" w:rsidRPr="005D2DDD" w:rsidRDefault="00E608C8" w:rsidP="00E608C8">
            <w:pPr>
              <w:bidi/>
              <w:jc w:val="center"/>
              <w:rPr>
                <w:rFonts w:asciiTheme="majorBidi" w:hAnsiTheme="majorBidi" w:cstheme="majorBidi"/>
              </w:rPr>
            </w:pPr>
            <w:r w:rsidRPr="003C5599">
              <w:rPr>
                <w:rFonts w:asciiTheme="majorBidi" w:hAnsiTheme="majorBidi" w:cstheme="majorBidi" w:hint="cs"/>
                <w:rtl/>
              </w:rPr>
              <w:t>NA</w:t>
            </w:r>
          </w:p>
        </w:tc>
      </w:tr>
      <w:tr w:rsidR="00E608C8" w:rsidRPr="005D2DDD" w:rsidTr="005B648A">
        <w:trPr>
          <w:trHeight w:val="260"/>
          <w:jc w:val="center"/>
        </w:trPr>
        <w:tc>
          <w:tcPr>
            <w:tcW w:w="730" w:type="dxa"/>
            <w:tcBorders>
              <w:top w:val="dashSmallGap" w:sz="4" w:space="0" w:color="auto"/>
              <w:bottom w:val="dashSmallGap" w:sz="4" w:space="0" w:color="auto"/>
              <w:right w:val="single" w:sz="8" w:space="0" w:color="auto"/>
            </w:tcBorders>
            <w:vAlign w:val="center"/>
          </w:tcPr>
          <w:p w:rsidR="00E608C8" w:rsidRPr="005D2DDD" w:rsidRDefault="00E608C8" w:rsidP="00E608C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E608C8" w:rsidRPr="00DD0890" w:rsidRDefault="00E608C8" w:rsidP="00E608C8">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tcPr>
          <w:p w:rsidR="00E608C8" w:rsidRPr="005D2DDD" w:rsidRDefault="00E608C8" w:rsidP="00E608C8">
            <w:pPr>
              <w:bidi/>
              <w:jc w:val="center"/>
              <w:rPr>
                <w:rFonts w:asciiTheme="majorBidi" w:hAnsiTheme="majorBidi" w:cstheme="majorBidi"/>
              </w:rPr>
            </w:pPr>
            <w:r w:rsidRPr="007679D7">
              <w:rPr>
                <w:rFonts w:asciiTheme="majorBidi" w:hAnsiTheme="majorBidi" w:cstheme="majorBidi" w:hint="cs"/>
                <w:rtl/>
              </w:rPr>
              <w:t>NA</w:t>
            </w:r>
          </w:p>
        </w:tc>
        <w:tc>
          <w:tcPr>
            <w:tcW w:w="2342" w:type="dxa"/>
            <w:tcBorders>
              <w:top w:val="dashSmallGap" w:sz="4" w:space="0" w:color="auto"/>
              <w:left w:val="single" w:sz="8" w:space="0" w:color="auto"/>
              <w:bottom w:val="dashSmallGap" w:sz="4" w:space="0" w:color="auto"/>
            </w:tcBorders>
          </w:tcPr>
          <w:p w:rsidR="00E608C8" w:rsidRPr="005D2DDD" w:rsidRDefault="00E608C8" w:rsidP="00E608C8">
            <w:pPr>
              <w:bidi/>
              <w:jc w:val="center"/>
              <w:rPr>
                <w:rFonts w:asciiTheme="majorBidi" w:hAnsiTheme="majorBidi" w:cstheme="majorBidi"/>
              </w:rPr>
            </w:pPr>
            <w:r w:rsidRPr="003C5599">
              <w:rPr>
                <w:rFonts w:asciiTheme="majorBidi" w:hAnsiTheme="majorBidi" w:cstheme="majorBidi" w:hint="cs"/>
                <w:rtl/>
              </w:rPr>
              <w:t>NA</w:t>
            </w:r>
          </w:p>
        </w:tc>
      </w:tr>
      <w:tr w:rsidR="00E608C8" w:rsidRPr="005D2DDD" w:rsidTr="005B648A">
        <w:trPr>
          <w:trHeight w:val="260"/>
          <w:jc w:val="center"/>
        </w:trPr>
        <w:tc>
          <w:tcPr>
            <w:tcW w:w="730" w:type="dxa"/>
            <w:tcBorders>
              <w:top w:val="dashSmallGap" w:sz="4" w:space="0" w:color="auto"/>
              <w:bottom w:val="dashSmallGap" w:sz="4" w:space="0" w:color="auto"/>
              <w:right w:val="single" w:sz="8" w:space="0" w:color="auto"/>
            </w:tcBorders>
            <w:vAlign w:val="center"/>
          </w:tcPr>
          <w:p w:rsidR="00E608C8" w:rsidRPr="005D2DDD" w:rsidRDefault="00E608C8" w:rsidP="00E608C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E608C8" w:rsidRPr="00DD0890" w:rsidRDefault="00E608C8" w:rsidP="00E608C8">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tcPr>
          <w:p w:rsidR="00E608C8" w:rsidRPr="005D2DDD" w:rsidRDefault="00E608C8" w:rsidP="00E608C8">
            <w:pPr>
              <w:bidi/>
              <w:jc w:val="center"/>
              <w:rPr>
                <w:rFonts w:asciiTheme="majorBidi" w:hAnsiTheme="majorBidi" w:cstheme="majorBidi"/>
              </w:rPr>
            </w:pPr>
            <w:r w:rsidRPr="007679D7">
              <w:rPr>
                <w:rFonts w:asciiTheme="majorBidi" w:hAnsiTheme="majorBidi" w:cstheme="majorBidi" w:hint="cs"/>
                <w:rtl/>
              </w:rPr>
              <w:t>NA</w:t>
            </w:r>
          </w:p>
        </w:tc>
        <w:tc>
          <w:tcPr>
            <w:tcW w:w="2342" w:type="dxa"/>
            <w:tcBorders>
              <w:top w:val="dashSmallGap" w:sz="4" w:space="0" w:color="auto"/>
              <w:left w:val="single" w:sz="8" w:space="0" w:color="auto"/>
              <w:bottom w:val="dashSmallGap" w:sz="4" w:space="0" w:color="auto"/>
            </w:tcBorders>
          </w:tcPr>
          <w:p w:rsidR="00E608C8" w:rsidRPr="005D2DDD" w:rsidRDefault="00E608C8" w:rsidP="00E608C8">
            <w:pPr>
              <w:bidi/>
              <w:jc w:val="center"/>
              <w:rPr>
                <w:rFonts w:asciiTheme="majorBidi" w:hAnsiTheme="majorBidi" w:cstheme="majorBidi"/>
              </w:rPr>
            </w:pPr>
            <w:r w:rsidRPr="003C5599">
              <w:rPr>
                <w:rFonts w:asciiTheme="majorBidi" w:hAnsiTheme="majorBidi" w:cstheme="majorBidi" w:hint="cs"/>
                <w:rtl/>
              </w:rPr>
              <w:t>NA</w:t>
            </w:r>
          </w:p>
        </w:tc>
      </w:tr>
      <w:tr w:rsidR="00E608C8" w:rsidRPr="005D2DDD" w:rsidTr="005B648A">
        <w:trPr>
          <w:trHeight w:val="260"/>
          <w:jc w:val="center"/>
        </w:trPr>
        <w:tc>
          <w:tcPr>
            <w:tcW w:w="730" w:type="dxa"/>
            <w:tcBorders>
              <w:top w:val="dashSmallGap" w:sz="4" w:space="0" w:color="auto"/>
              <w:bottom w:val="single" w:sz="12" w:space="0" w:color="auto"/>
              <w:right w:val="single" w:sz="8" w:space="0" w:color="auto"/>
            </w:tcBorders>
            <w:vAlign w:val="center"/>
          </w:tcPr>
          <w:p w:rsidR="00E608C8" w:rsidRPr="005D2DDD" w:rsidRDefault="00E608C8" w:rsidP="00E608C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E608C8" w:rsidRPr="005D2DDD" w:rsidRDefault="00E608C8" w:rsidP="00E608C8">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tcPr>
          <w:p w:rsidR="00E608C8" w:rsidRPr="005D2DDD" w:rsidRDefault="00E608C8" w:rsidP="00E608C8">
            <w:pPr>
              <w:bidi/>
              <w:jc w:val="center"/>
              <w:rPr>
                <w:rFonts w:asciiTheme="majorBidi" w:hAnsiTheme="majorBidi" w:cstheme="majorBidi"/>
              </w:rPr>
            </w:pPr>
            <w:r w:rsidRPr="007679D7">
              <w:rPr>
                <w:rFonts w:asciiTheme="majorBidi" w:hAnsiTheme="majorBidi" w:cstheme="majorBidi" w:hint="cs"/>
                <w:rtl/>
              </w:rPr>
              <w:t>NA</w:t>
            </w:r>
          </w:p>
        </w:tc>
        <w:tc>
          <w:tcPr>
            <w:tcW w:w="2342" w:type="dxa"/>
            <w:tcBorders>
              <w:top w:val="dashSmallGap" w:sz="4" w:space="0" w:color="auto"/>
              <w:left w:val="single" w:sz="8" w:space="0" w:color="auto"/>
              <w:bottom w:val="single" w:sz="12" w:space="0" w:color="auto"/>
            </w:tcBorders>
          </w:tcPr>
          <w:p w:rsidR="00E608C8" w:rsidRPr="005D2DDD" w:rsidRDefault="00E608C8" w:rsidP="00E608C8">
            <w:pPr>
              <w:bidi/>
              <w:jc w:val="center"/>
              <w:rPr>
                <w:rFonts w:asciiTheme="majorBidi" w:hAnsiTheme="majorBidi" w:cstheme="majorBidi"/>
              </w:rPr>
            </w:pPr>
            <w:r w:rsidRPr="003C5599">
              <w:rPr>
                <w:rFonts w:asciiTheme="majorBidi" w:hAnsiTheme="majorBidi" w:cstheme="majorBidi" w:hint="cs"/>
                <w:rtl/>
              </w:rPr>
              <w:t>NA</w:t>
            </w: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EF27F6" w:rsidP="00E16873">
            <w:pPr>
              <w:jc w:val="center"/>
              <w:rPr>
                <w:rFonts w:asciiTheme="majorBidi" w:hAnsiTheme="majorBidi" w:cstheme="majorBidi"/>
                <w:rtl/>
                <w:lang w:bidi="ar-EG"/>
              </w:rPr>
            </w:pPr>
            <w:r>
              <w:rPr>
                <w:rFonts w:asciiTheme="majorBidi" w:hAnsiTheme="majorBidi" w:cstheme="majorBidi"/>
                <w:lang w:bidi="ar-EG"/>
              </w:rPr>
              <w:t>45</w:t>
            </w:r>
          </w:p>
        </w:tc>
      </w:tr>
      <w:tr w:rsidR="00E608C8" w:rsidRPr="0019322E" w:rsidTr="008333D8">
        <w:tc>
          <w:tcPr>
            <w:tcW w:w="802" w:type="dxa"/>
            <w:tcBorders>
              <w:top w:val="dashSmallGap" w:sz="4" w:space="0" w:color="auto"/>
              <w:left w:val="single" w:sz="12" w:space="0" w:color="auto"/>
              <w:bottom w:val="dashSmallGap" w:sz="4" w:space="0" w:color="auto"/>
            </w:tcBorders>
            <w:vAlign w:val="center"/>
          </w:tcPr>
          <w:p w:rsidR="00E608C8" w:rsidRPr="000274EF" w:rsidRDefault="00E608C8" w:rsidP="00E608C8">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E608C8" w:rsidRPr="000274EF" w:rsidRDefault="00E608C8" w:rsidP="00E608C8">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E608C8" w:rsidRPr="000274EF" w:rsidRDefault="00E608C8" w:rsidP="00E608C8">
            <w:pPr>
              <w:jc w:val="center"/>
              <w:rPr>
                <w:rFonts w:asciiTheme="majorBidi" w:hAnsiTheme="majorBidi" w:cstheme="majorBidi"/>
                <w:rtl/>
                <w:lang w:bidi="ar-EG"/>
              </w:rPr>
            </w:pPr>
            <w:r w:rsidRPr="0030481B">
              <w:rPr>
                <w:rFonts w:asciiTheme="majorBidi" w:hAnsiTheme="majorBidi" w:cstheme="majorBidi" w:hint="cs"/>
                <w:rtl/>
              </w:rPr>
              <w:t>NA</w:t>
            </w:r>
          </w:p>
        </w:tc>
      </w:tr>
      <w:tr w:rsidR="00E608C8" w:rsidRPr="0019322E" w:rsidTr="008333D8">
        <w:tc>
          <w:tcPr>
            <w:tcW w:w="802" w:type="dxa"/>
            <w:tcBorders>
              <w:top w:val="dashSmallGap" w:sz="4" w:space="0" w:color="auto"/>
              <w:left w:val="single" w:sz="12" w:space="0" w:color="auto"/>
              <w:bottom w:val="dashSmallGap" w:sz="4" w:space="0" w:color="auto"/>
            </w:tcBorders>
            <w:vAlign w:val="center"/>
          </w:tcPr>
          <w:p w:rsidR="00E608C8" w:rsidRPr="000274EF" w:rsidRDefault="00E608C8" w:rsidP="00E608C8">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E608C8" w:rsidRPr="000274EF" w:rsidRDefault="00E608C8" w:rsidP="00E608C8">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E608C8" w:rsidRPr="000274EF" w:rsidRDefault="00E608C8" w:rsidP="00E608C8">
            <w:pPr>
              <w:jc w:val="center"/>
              <w:rPr>
                <w:rFonts w:asciiTheme="majorBidi" w:hAnsiTheme="majorBidi" w:cstheme="majorBidi"/>
                <w:rtl/>
                <w:lang w:bidi="ar-EG"/>
              </w:rPr>
            </w:pPr>
            <w:r w:rsidRPr="0030481B">
              <w:rPr>
                <w:rFonts w:asciiTheme="majorBidi" w:hAnsiTheme="majorBidi" w:cstheme="majorBidi" w:hint="cs"/>
                <w:rtl/>
              </w:rPr>
              <w:t>NA</w:t>
            </w:r>
          </w:p>
        </w:tc>
      </w:tr>
      <w:tr w:rsidR="00E608C8" w:rsidRPr="0019322E" w:rsidTr="008333D8">
        <w:tc>
          <w:tcPr>
            <w:tcW w:w="802" w:type="dxa"/>
            <w:tcBorders>
              <w:top w:val="dashSmallGap" w:sz="4" w:space="0" w:color="auto"/>
              <w:left w:val="single" w:sz="12" w:space="0" w:color="auto"/>
              <w:bottom w:val="dashSmallGap" w:sz="4" w:space="0" w:color="auto"/>
            </w:tcBorders>
            <w:vAlign w:val="center"/>
          </w:tcPr>
          <w:p w:rsidR="00E608C8" w:rsidRPr="000274EF" w:rsidRDefault="00E608C8" w:rsidP="00E608C8">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E608C8" w:rsidRPr="000274EF" w:rsidRDefault="00E608C8" w:rsidP="00E608C8">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E608C8" w:rsidRPr="000274EF" w:rsidRDefault="00E608C8" w:rsidP="00E608C8">
            <w:pPr>
              <w:jc w:val="center"/>
              <w:rPr>
                <w:rFonts w:asciiTheme="majorBidi" w:hAnsiTheme="majorBidi" w:cstheme="majorBidi"/>
                <w:rtl/>
                <w:lang w:bidi="ar-EG"/>
              </w:rPr>
            </w:pPr>
            <w:r w:rsidRPr="0030481B">
              <w:rPr>
                <w:rFonts w:asciiTheme="majorBidi" w:hAnsiTheme="majorBidi" w:cstheme="majorBidi" w:hint="cs"/>
                <w:rtl/>
              </w:rPr>
              <w:t>NA</w:t>
            </w: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EF27F6" w:rsidP="00E16873">
            <w:pPr>
              <w:jc w:val="center"/>
              <w:rPr>
                <w:rFonts w:asciiTheme="majorBidi" w:hAnsiTheme="majorBidi" w:cstheme="majorBidi"/>
                <w:rtl/>
                <w:lang w:bidi="ar-EG"/>
              </w:rPr>
            </w:pPr>
            <w:r>
              <w:rPr>
                <w:rFonts w:asciiTheme="majorBidi" w:hAnsiTheme="majorBidi" w:cstheme="majorBidi"/>
                <w:lang w:bidi="ar-EG"/>
              </w:rPr>
              <w:t>45</w:t>
            </w:r>
          </w:p>
        </w:tc>
      </w:tr>
    </w:tbl>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B646DB" w:rsidRDefault="00AA1554" w:rsidP="00356396">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356396" w:rsidRPr="00356396" w:rsidRDefault="00356396" w:rsidP="00356396"/>
          <w:p w:rsidR="00B646DB" w:rsidRPr="00356396" w:rsidRDefault="00B646DB" w:rsidP="00936F36">
            <w:pPr>
              <w:jc w:val="both"/>
              <w:rPr>
                <w:sz w:val="22"/>
                <w:szCs w:val="22"/>
              </w:rPr>
            </w:pPr>
            <w:r w:rsidRPr="00356396">
              <w:rPr>
                <w:sz w:val="22"/>
                <w:szCs w:val="22"/>
              </w:rPr>
              <w:t>The course is designed to provide relevant and up-to-date information related to the field of nursing. The course units are taken in accordance with the allotted hours for the prescribed course. Along with a clear and straightforward structure, each unit contains a menu of learning outcomes, along with an end-of-unit checklist. Students will have enough practice for language skills which they need for their professional lives. Reading on medical related topics, health and disease related vocabulary, additional activities like brief projects, and tests in the Teachers Resource Book make the course suitable for mixed-ability classes.</w:t>
            </w:r>
          </w:p>
          <w:p w:rsidR="00B646DB" w:rsidRPr="00A13C25" w:rsidRDefault="00B646DB" w:rsidP="00B646DB">
            <w:pPr>
              <w:spacing w:line="360" w:lineRule="auto"/>
              <w:jc w:val="both"/>
              <w:rPr>
                <w:sz w:val="20"/>
                <w:szCs w:val="20"/>
              </w:rPr>
            </w:pPr>
            <w:r w:rsidRPr="00A13C25">
              <w:rPr>
                <w:sz w:val="20"/>
                <w:szCs w:val="20"/>
              </w:rPr>
              <w:t xml:space="preserve">Benchmark: ENG 115, Common First Year, King Saud University </w:t>
            </w:r>
          </w:p>
          <w:p w:rsidR="00B646DB" w:rsidRPr="00A13C25" w:rsidRDefault="00B646DB" w:rsidP="00B646DB">
            <w:pPr>
              <w:spacing w:line="360" w:lineRule="auto"/>
              <w:jc w:val="both"/>
              <w:rPr>
                <w:sz w:val="20"/>
                <w:szCs w:val="20"/>
              </w:rPr>
            </w:pPr>
            <w:r w:rsidRPr="00A13C25">
              <w:rPr>
                <w:sz w:val="20"/>
                <w:szCs w:val="20"/>
              </w:rPr>
              <w:t xml:space="preserve">(ref. https://cfy.ksu.edu.sa/male/sites/py.ksu.edu.sa.male/files/images/115_0.pdf); </w:t>
            </w:r>
          </w:p>
          <w:p w:rsidR="00B646DB" w:rsidRPr="00A13C25" w:rsidRDefault="00B646DB" w:rsidP="00B646DB">
            <w:pPr>
              <w:rPr>
                <w:sz w:val="20"/>
                <w:szCs w:val="20"/>
              </w:rPr>
            </w:pPr>
            <w:r w:rsidRPr="00A13C25">
              <w:rPr>
                <w:sz w:val="20"/>
                <w:szCs w:val="20"/>
              </w:rPr>
              <w:t>CEFR Level B2 to C1 &amp; SAQF* Level 7</w:t>
            </w:r>
          </w:p>
          <w:p w:rsidR="00AA1554" w:rsidRPr="00743E1A" w:rsidRDefault="00AA1554" w:rsidP="008B5913">
            <w:pPr>
              <w:rPr>
                <w:sz w:val="20"/>
                <w:szCs w:val="20"/>
              </w:rPr>
            </w:pPr>
          </w:p>
        </w:tc>
      </w:tr>
      <w:tr w:rsidR="00AA1554" w:rsidTr="005E4CF7">
        <w:tc>
          <w:tcPr>
            <w:tcW w:w="9325" w:type="dxa"/>
            <w:tcBorders>
              <w:top w:val="single" w:sz="12" w:space="0" w:color="auto"/>
              <w:left w:val="single" w:sz="12" w:space="0" w:color="auto"/>
              <w:bottom w:val="nil"/>
              <w:right w:val="single" w:sz="12" w:space="0" w:color="auto"/>
            </w:tcBorders>
          </w:tcPr>
          <w:p w:rsidR="00B646DB" w:rsidRDefault="00AA1554" w:rsidP="00356396">
            <w:pPr>
              <w:pStyle w:val="Heading2"/>
              <w:jc w:val="both"/>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p w:rsidR="00356396" w:rsidRPr="00356396" w:rsidRDefault="00356396" w:rsidP="00356396"/>
          <w:p w:rsidR="00B646DB" w:rsidRPr="00356396" w:rsidRDefault="00B646DB" w:rsidP="00356396">
            <w:pPr>
              <w:jc w:val="both"/>
              <w:rPr>
                <w:sz w:val="22"/>
                <w:szCs w:val="22"/>
              </w:rPr>
            </w:pPr>
            <w:r w:rsidRPr="00356396">
              <w:rPr>
                <w:sz w:val="22"/>
                <w:szCs w:val="22"/>
              </w:rPr>
              <w:t xml:space="preserve">Suitable for students with background knowledge of English, the course aims to guide pre-work students communicate accurately and effectively in English, with patients and colleagues. This course is ideal for pre-work students, studying at pre-intermediate to intermediate level, who need English in work situations. It further directs students in developing better understanding of language with the help of reading texts, pronunciation practice, and short listening conversations.  </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tc>
      </w:tr>
    </w:tbl>
    <w:p w:rsidR="00465FB7" w:rsidRPr="00465FB7" w:rsidRDefault="00725B79" w:rsidP="00465FB7">
      <w:pPr>
        <w:pStyle w:val="Heading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4871"/>
        <w:gridCol w:w="3850"/>
      </w:tblGrid>
      <w:tr w:rsidR="006A74AB" w:rsidRPr="005D2DDD" w:rsidTr="00E00A25">
        <w:trPr>
          <w:tblHeader/>
        </w:trPr>
        <w:tc>
          <w:tcPr>
            <w:tcW w:w="547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385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E00A25">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487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385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A1301E" w:rsidRPr="005D2DDD" w:rsidTr="008B7BF6">
        <w:tc>
          <w:tcPr>
            <w:tcW w:w="604" w:type="dxa"/>
            <w:tcBorders>
              <w:top w:val="dashSmallGap" w:sz="4" w:space="0" w:color="auto"/>
              <w:left w:val="single" w:sz="12" w:space="0" w:color="auto"/>
              <w:bottom w:val="dashSmallGap" w:sz="4" w:space="0" w:color="auto"/>
              <w:right w:val="single" w:sz="8" w:space="0" w:color="auto"/>
            </w:tcBorders>
          </w:tcPr>
          <w:p w:rsidR="00A1301E" w:rsidRPr="00B4292A" w:rsidRDefault="00A1301E" w:rsidP="006A74AB">
            <w:pPr>
              <w:rPr>
                <w:rFonts w:asciiTheme="majorBidi" w:hAnsiTheme="majorBidi" w:cstheme="majorBidi"/>
              </w:rPr>
            </w:pPr>
            <w:r w:rsidRPr="00B4292A">
              <w:rPr>
                <w:rFonts w:asciiTheme="majorBidi" w:hAnsiTheme="majorBidi" w:cstheme="majorBidi"/>
              </w:rPr>
              <w:t>1.1</w:t>
            </w:r>
          </w:p>
        </w:tc>
        <w:tc>
          <w:tcPr>
            <w:tcW w:w="4871" w:type="dxa"/>
            <w:tcBorders>
              <w:top w:val="dashSmallGap" w:sz="4" w:space="0" w:color="auto"/>
              <w:left w:val="single" w:sz="8" w:space="0" w:color="auto"/>
              <w:bottom w:val="dashSmallGap" w:sz="4" w:space="0" w:color="auto"/>
            </w:tcBorders>
          </w:tcPr>
          <w:p w:rsidR="00A1301E" w:rsidRPr="00B4292A" w:rsidRDefault="00835BC2" w:rsidP="002A36E5">
            <w:pPr>
              <w:jc w:val="lowKashida"/>
              <w:rPr>
                <w:rFonts w:asciiTheme="majorBidi" w:hAnsiTheme="majorBidi" w:cstheme="majorBidi"/>
              </w:rPr>
            </w:pPr>
            <w:r w:rsidRPr="00EE150C">
              <w:rPr>
                <w:sz w:val="22"/>
                <w:szCs w:val="22"/>
              </w:rPr>
              <w:t xml:space="preserve">Apply </w:t>
            </w:r>
            <w:r>
              <w:rPr>
                <w:sz w:val="22"/>
                <w:szCs w:val="22"/>
              </w:rPr>
              <w:t xml:space="preserve">background </w:t>
            </w:r>
            <w:r w:rsidRPr="00EE150C">
              <w:rPr>
                <w:sz w:val="22"/>
                <w:szCs w:val="22"/>
              </w:rPr>
              <w:t xml:space="preserve">knowledge </w:t>
            </w:r>
            <w:r>
              <w:rPr>
                <w:sz w:val="22"/>
                <w:szCs w:val="22"/>
              </w:rPr>
              <w:t>to</w:t>
            </w:r>
            <w:r w:rsidRPr="00EE150C">
              <w:rPr>
                <w:sz w:val="22"/>
                <w:szCs w:val="22"/>
              </w:rPr>
              <w:t xml:space="preserve"> maint</w:t>
            </w:r>
            <w:r>
              <w:rPr>
                <w:sz w:val="22"/>
                <w:szCs w:val="22"/>
              </w:rPr>
              <w:t>ain</w:t>
            </w:r>
            <w:r w:rsidRPr="00EE150C">
              <w:rPr>
                <w:sz w:val="22"/>
                <w:szCs w:val="22"/>
              </w:rPr>
              <w:t xml:space="preserve"> </w:t>
            </w:r>
            <w:r>
              <w:rPr>
                <w:sz w:val="22"/>
                <w:szCs w:val="22"/>
              </w:rPr>
              <w:t xml:space="preserve">a record </w:t>
            </w:r>
            <w:r w:rsidRPr="00EE150C">
              <w:rPr>
                <w:sz w:val="22"/>
                <w:szCs w:val="22"/>
              </w:rPr>
              <w:t xml:space="preserve">of patient </w:t>
            </w:r>
            <w:r>
              <w:rPr>
                <w:sz w:val="22"/>
                <w:szCs w:val="22"/>
              </w:rPr>
              <w:t xml:space="preserve">problems and available </w:t>
            </w:r>
            <w:r w:rsidRPr="00EE150C">
              <w:rPr>
                <w:sz w:val="22"/>
                <w:szCs w:val="22"/>
              </w:rPr>
              <w:t>care facilities.</w:t>
            </w:r>
          </w:p>
        </w:tc>
        <w:tc>
          <w:tcPr>
            <w:tcW w:w="3850" w:type="dxa"/>
            <w:vMerge w:val="restart"/>
            <w:tcBorders>
              <w:top w:val="dashSmallGap" w:sz="4" w:space="0" w:color="auto"/>
              <w:left w:val="single" w:sz="8" w:space="0" w:color="auto"/>
              <w:right w:val="single" w:sz="12" w:space="0" w:color="auto"/>
            </w:tcBorders>
          </w:tcPr>
          <w:p w:rsidR="00A1301E" w:rsidRPr="00D31325" w:rsidRDefault="00A1301E" w:rsidP="001D1AFB">
            <w:pPr>
              <w:jc w:val="both"/>
              <w:rPr>
                <w:rFonts w:asciiTheme="majorBidi" w:hAnsiTheme="majorBidi" w:cstheme="majorBidi"/>
                <w:sz w:val="22"/>
                <w:szCs w:val="22"/>
              </w:rPr>
            </w:pPr>
            <w:r w:rsidRPr="00D31325">
              <w:rPr>
                <w:rFonts w:asciiTheme="majorBidi" w:hAnsiTheme="majorBidi" w:cstheme="majorBidi"/>
                <w:sz w:val="22"/>
                <w:szCs w:val="22"/>
              </w:rPr>
              <w:t>The assigned program aims to prepare qualified graduates with proper knowledge of language and the knowledge of the topics pertaining to the field of nursing.</w:t>
            </w:r>
          </w:p>
          <w:p w:rsidR="00A1301E" w:rsidRPr="00D31325" w:rsidRDefault="00A1301E" w:rsidP="001D1AFB">
            <w:pPr>
              <w:jc w:val="both"/>
              <w:rPr>
                <w:rFonts w:asciiTheme="majorBidi" w:hAnsiTheme="majorBidi" w:cstheme="majorBidi"/>
                <w:sz w:val="22"/>
                <w:szCs w:val="22"/>
              </w:rPr>
            </w:pPr>
          </w:p>
          <w:p w:rsidR="00A1301E" w:rsidRPr="00D31325" w:rsidRDefault="00A1301E" w:rsidP="001D1AFB">
            <w:pPr>
              <w:jc w:val="both"/>
              <w:rPr>
                <w:rFonts w:asciiTheme="majorBidi" w:hAnsiTheme="majorBidi" w:cstheme="majorBidi"/>
                <w:sz w:val="22"/>
                <w:szCs w:val="22"/>
              </w:rPr>
            </w:pPr>
            <w:r w:rsidRPr="00D31325">
              <w:rPr>
                <w:rFonts w:asciiTheme="majorBidi" w:hAnsiTheme="majorBidi" w:cstheme="majorBidi"/>
                <w:sz w:val="22"/>
                <w:szCs w:val="22"/>
              </w:rPr>
              <w:t>To follow up all education improvements through self- learning process during university years and after graduation.</w:t>
            </w:r>
          </w:p>
        </w:tc>
      </w:tr>
      <w:tr w:rsidR="00A1301E" w:rsidRPr="005D2DDD" w:rsidTr="008B7BF6">
        <w:tc>
          <w:tcPr>
            <w:tcW w:w="604" w:type="dxa"/>
            <w:tcBorders>
              <w:top w:val="dashSmallGap" w:sz="4" w:space="0" w:color="auto"/>
              <w:left w:val="single" w:sz="12" w:space="0" w:color="auto"/>
              <w:bottom w:val="dashSmallGap" w:sz="4" w:space="0" w:color="auto"/>
              <w:right w:val="single" w:sz="8" w:space="0" w:color="auto"/>
            </w:tcBorders>
          </w:tcPr>
          <w:p w:rsidR="00A1301E" w:rsidRPr="00B4292A" w:rsidRDefault="00A1301E" w:rsidP="006A74AB">
            <w:pPr>
              <w:rPr>
                <w:rFonts w:asciiTheme="majorBidi" w:hAnsiTheme="majorBidi" w:cstheme="majorBidi"/>
              </w:rPr>
            </w:pPr>
            <w:r w:rsidRPr="00B4292A">
              <w:rPr>
                <w:rFonts w:asciiTheme="majorBidi" w:hAnsiTheme="majorBidi" w:cstheme="majorBidi"/>
              </w:rPr>
              <w:t>1.2</w:t>
            </w:r>
          </w:p>
        </w:tc>
        <w:tc>
          <w:tcPr>
            <w:tcW w:w="4871" w:type="dxa"/>
            <w:tcBorders>
              <w:top w:val="dashSmallGap" w:sz="4" w:space="0" w:color="auto"/>
              <w:left w:val="single" w:sz="8" w:space="0" w:color="auto"/>
              <w:bottom w:val="dashSmallGap" w:sz="4" w:space="0" w:color="auto"/>
            </w:tcBorders>
          </w:tcPr>
          <w:p w:rsidR="00A1301E" w:rsidRDefault="00A1301E" w:rsidP="00E00A25">
            <w:pPr>
              <w:ind w:right="43"/>
              <w:jc w:val="both"/>
              <w:rPr>
                <w:sz w:val="22"/>
                <w:szCs w:val="22"/>
              </w:rPr>
            </w:pPr>
            <w:r w:rsidRPr="00D0762C">
              <w:rPr>
                <w:sz w:val="22"/>
                <w:szCs w:val="22"/>
              </w:rPr>
              <w:t>Recording and reproducing information and using in professional arena competently.</w:t>
            </w:r>
          </w:p>
          <w:p w:rsidR="00A1301E" w:rsidRPr="00B4292A" w:rsidRDefault="00A1301E" w:rsidP="006A74AB">
            <w:pPr>
              <w:jc w:val="lowKashida"/>
              <w:rPr>
                <w:rFonts w:asciiTheme="majorBidi" w:hAnsiTheme="majorBidi" w:cstheme="majorBidi"/>
              </w:rPr>
            </w:pPr>
          </w:p>
        </w:tc>
        <w:tc>
          <w:tcPr>
            <w:tcW w:w="3850" w:type="dxa"/>
            <w:vMerge/>
            <w:tcBorders>
              <w:left w:val="single" w:sz="8" w:space="0" w:color="auto"/>
              <w:right w:val="single" w:sz="12" w:space="0" w:color="auto"/>
            </w:tcBorders>
          </w:tcPr>
          <w:p w:rsidR="00A1301E" w:rsidRPr="00D31325" w:rsidRDefault="00A1301E" w:rsidP="001D1AFB">
            <w:pPr>
              <w:jc w:val="both"/>
              <w:rPr>
                <w:rFonts w:asciiTheme="majorBidi" w:hAnsiTheme="majorBidi" w:cstheme="majorBidi"/>
                <w:sz w:val="22"/>
                <w:szCs w:val="22"/>
              </w:rPr>
            </w:pPr>
          </w:p>
        </w:tc>
      </w:tr>
      <w:tr w:rsidR="00A1301E" w:rsidRPr="005D2DDD" w:rsidTr="008B7BF6">
        <w:tc>
          <w:tcPr>
            <w:tcW w:w="604" w:type="dxa"/>
            <w:tcBorders>
              <w:top w:val="dashSmallGap" w:sz="4" w:space="0" w:color="auto"/>
              <w:left w:val="single" w:sz="12" w:space="0" w:color="auto"/>
              <w:bottom w:val="dashSmallGap" w:sz="4" w:space="0" w:color="auto"/>
              <w:right w:val="single" w:sz="8" w:space="0" w:color="auto"/>
            </w:tcBorders>
          </w:tcPr>
          <w:p w:rsidR="00A1301E" w:rsidRPr="00B4292A" w:rsidRDefault="00A1301E" w:rsidP="00E00A25">
            <w:pPr>
              <w:rPr>
                <w:rFonts w:asciiTheme="majorBidi" w:hAnsiTheme="majorBidi" w:cstheme="majorBidi"/>
              </w:rPr>
            </w:pPr>
            <w:r w:rsidRPr="00B4292A">
              <w:rPr>
                <w:rFonts w:asciiTheme="majorBidi" w:hAnsiTheme="majorBidi" w:cstheme="majorBidi"/>
              </w:rPr>
              <w:t>1.3</w:t>
            </w:r>
          </w:p>
        </w:tc>
        <w:tc>
          <w:tcPr>
            <w:tcW w:w="4871" w:type="dxa"/>
            <w:tcBorders>
              <w:top w:val="dashSmallGap" w:sz="4" w:space="0" w:color="auto"/>
              <w:left w:val="single" w:sz="8" w:space="0" w:color="auto"/>
              <w:bottom w:val="dashSmallGap" w:sz="4" w:space="0" w:color="auto"/>
            </w:tcBorders>
          </w:tcPr>
          <w:p w:rsidR="00A1301E" w:rsidRPr="00B4292A" w:rsidRDefault="00A1301E" w:rsidP="00E00A25">
            <w:pPr>
              <w:jc w:val="lowKashida"/>
              <w:rPr>
                <w:rFonts w:asciiTheme="majorBidi" w:hAnsiTheme="majorBidi" w:cstheme="majorBidi"/>
              </w:rPr>
            </w:pPr>
            <w:r w:rsidRPr="005A6A36">
              <w:rPr>
                <w:sz w:val="22"/>
                <w:szCs w:val="22"/>
              </w:rPr>
              <w:t xml:space="preserve">Recognize and discuss </w:t>
            </w:r>
            <w:r>
              <w:rPr>
                <w:sz w:val="22"/>
                <w:szCs w:val="22"/>
              </w:rPr>
              <w:t>patient care symptoms and signs.</w:t>
            </w:r>
          </w:p>
        </w:tc>
        <w:tc>
          <w:tcPr>
            <w:tcW w:w="3850" w:type="dxa"/>
            <w:vMerge/>
            <w:tcBorders>
              <w:left w:val="single" w:sz="8" w:space="0" w:color="auto"/>
              <w:right w:val="single" w:sz="12" w:space="0" w:color="auto"/>
            </w:tcBorders>
          </w:tcPr>
          <w:p w:rsidR="00A1301E" w:rsidRPr="00D31325" w:rsidRDefault="00A1301E" w:rsidP="001D1AFB">
            <w:pPr>
              <w:jc w:val="both"/>
              <w:rPr>
                <w:rFonts w:asciiTheme="majorBidi" w:hAnsiTheme="majorBidi" w:cstheme="majorBidi"/>
                <w:sz w:val="22"/>
                <w:szCs w:val="22"/>
              </w:rPr>
            </w:pPr>
          </w:p>
        </w:tc>
      </w:tr>
      <w:tr w:rsidR="00E00A25" w:rsidRPr="005D2DDD" w:rsidTr="00E00A25">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E00A25" w:rsidRPr="00E02FB7" w:rsidRDefault="00E00A25" w:rsidP="00E00A25">
            <w:pPr>
              <w:jc w:val="center"/>
              <w:rPr>
                <w:rFonts w:asciiTheme="majorBidi" w:hAnsiTheme="majorBidi" w:cstheme="majorBidi"/>
                <w:b/>
                <w:bCs/>
              </w:rPr>
            </w:pPr>
            <w:r w:rsidRPr="00E02FB7">
              <w:rPr>
                <w:rFonts w:asciiTheme="majorBidi" w:hAnsiTheme="majorBidi" w:cstheme="majorBidi"/>
                <w:b/>
                <w:bCs/>
              </w:rPr>
              <w:t>2</w:t>
            </w:r>
          </w:p>
        </w:tc>
        <w:tc>
          <w:tcPr>
            <w:tcW w:w="4871" w:type="dxa"/>
            <w:tcBorders>
              <w:top w:val="single" w:sz="8" w:space="0" w:color="auto"/>
              <w:left w:val="single" w:sz="8" w:space="0" w:color="auto"/>
              <w:bottom w:val="dashSmallGap" w:sz="4" w:space="0" w:color="auto"/>
              <w:right w:val="nil"/>
            </w:tcBorders>
            <w:shd w:val="clear" w:color="auto" w:fill="DBE5F1" w:themeFill="accent1" w:themeFillTint="33"/>
          </w:tcPr>
          <w:p w:rsidR="00E00A25" w:rsidRPr="00E02FB7" w:rsidRDefault="00E00A25" w:rsidP="00E00A25">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3850" w:type="dxa"/>
            <w:tcBorders>
              <w:top w:val="single" w:sz="8" w:space="0" w:color="auto"/>
              <w:left w:val="nil"/>
              <w:bottom w:val="dashSmallGap" w:sz="4" w:space="0" w:color="auto"/>
              <w:right w:val="single" w:sz="12" w:space="0" w:color="auto"/>
            </w:tcBorders>
            <w:shd w:val="clear" w:color="auto" w:fill="DBE5F1" w:themeFill="accent1" w:themeFillTint="33"/>
          </w:tcPr>
          <w:p w:rsidR="00E00A25" w:rsidRPr="00D31325" w:rsidRDefault="00E00A25" w:rsidP="001D1AFB">
            <w:pPr>
              <w:jc w:val="both"/>
              <w:rPr>
                <w:rFonts w:asciiTheme="majorBidi" w:hAnsiTheme="majorBidi" w:cstheme="majorBidi"/>
                <w:sz w:val="22"/>
                <w:szCs w:val="22"/>
              </w:rPr>
            </w:pPr>
          </w:p>
        </w:tc>
      </w:tr>
      <w:tr w:rsidR="00835BC2" w:rsidRPr="005D2DDD" w:rsidTr="00E27BAB">
        <w:tc>
          <w:tcPr>
            <w:tcW w:w="604" w:type="dxa"/>
            <w:tcBorders>
              <w:top w:val="dashSmallGap" w:sz="4" w:space="0" w:color="auto"/>
              <w:left w:val="single" w:sz="12" w:space="0" w:color="auto"/>
              <w:bottom w:val="single" w:sz="12" w:space="0" w:color="auto"/>
              <w:right w:val="single" w:sz="8" w:space="0" w:color="auto"/>
            </w:tcBorders>
          </w:tcPr>
          <w:p w:rsidR="00835BC2" w:rsidRPr="00B4292A" w:rsidRDefault="00835BC2" w:rsidP="00835BC2">
            <w:pPr>
              <w:rPr>
                <w:rFonts w:asciiTheme="majorBidi" w:hAnsiTheme="majorBidi" w:cstheme="majorBidi"/>
              </w:rPr>
            </w:pPr>
            <w:r w:rsidRPr="00B4292A">
              <w:rPr>
                <w:rFonts w:asciiTheme="majorBidi" w:hAnsiTheme="majorBidi" w:cstheme="majorBidi"/>
              </w:rPr>
              <w:t>2.1</w:t>
            </w:r>
          </w:p>
        </w:tc>
        <w:tc>
          <w:tcPr>
            <w:tcW w:w="4871" w:type="dxa"/>
            <w:tcBorders>
              <w:top w:val="dashSmallGap" w:sz="4" w:space="0" w:color="auto"/>
              <w:left w:val="single" w:sz="8" w:space="0" w:color="auto"/>
              <w:bottom w:val="single" w:sz="12" w:space="0" w:color="auto"/>
            </w:tcBorders>
          </w:tcPr>
          <w:p w:rsidR="00835BC2" w:rsidRPr="00B4292A" w:rsidRDefault="00835BC2" w:rsidP="00835BC2">
            <w:pPr>
              <w:jc w:val="both"/>
              <w:rPr>
                <w:rFonts w:asciiTheme="majorBidi" w:hAnsiTheme="majorBidi" w:cstheme="majorBidi"/>
              </w:rPr>
            </w:pPr>
            <w:r>
              <w:rPr>
                <w:rFonts w:asciiTheme="majorBidi" w:hAnsiTheme="majorBidi" w:cstheme="majorBidi"/>
                <w:sz w:val="22"/>
                <w:szCs w:val="22"/>
              </w:rPr>
              <w:t>Develop skills in</w:t>
            </w:r>
            <w:r w:rsidRPr="009B3BA6">
              <w:rPr>
                <w:rFonts w:asciiTheme="majorBidi" w:hAnsiTheme="majorBidi" w:cstheme="majorBidi"/>
                <w:sz w:val="22"/>
                <w:szCs w:val="22"/>
              </w:rPr>
              <w:t xml:space="preserve"> mak</w:t>
            </w:r>
            <w:r>
              <w:rPr>
                <w:rFonts w:asciiTheme="majorBidi" w:hAnsiTheme="majorBidi" w:cstheme="majorBidi"/>
                <w:sz w:val="22"/>
                <w:szCs w:val="22"/>
              </w:rPr>
              <w:t>ing</w:t>
            </w:r>
            <w:r w:rsidRPr="009B3BA6">
              <w:rPr>
                <w:rFonts w:asciiTheme="majorBidi" w:hAnsiTheme="majorBidi" w:cstheme="majorBidi"/>
                <w:sz w:val="22"/>
                <w:szCs w:val="22"/>
              </w:rPr>
              <w:t xml:space="preserve"> empathetic responses.</w:t>
            </w:r>
          </w:p>
        </w:tc>
        <w:tc>
          <w:tcPr>
            <w:tcW w:w="3850" w:type="dxa"/>
            <w:vMerge w:val="restart"/>
            <w:tcBorders>
              <w:top w:val="dashSmallGap" w:sz="4" w:space="0" w:color="auto"/>
              <w:left w:val="single" w:sz="8" w:space="0" w:color="auto"/>
              <w:right w:val="single" w:sz="12" w:space="0" w:color="auto"/>
            </w:tcBorders>
          </w:tcPr>
          <w:p w:rsidR="00835BC2" w:rsidRPr="00D31325" w:rsidRDefault="00835BC2" w:rsidP="00835BC2">
            <w:pPr>
              <w:jc w:val="both"/>
              <w:rPr>
                <w:rFonts w:asciiTheme="majorBidi" w:hAnsiTheme="majorBidi" w:cstheme="majorBidi"/>
                <w:sz w:val="22"/>
                <w:szCs w:val="22"/>
              </w:rPr>
            </w:pPr>
            <w:r w:rsidRPr="00D31325">
              <w:rPr>
                <w:rFonts w:asciiTheme="majorBidi" w:hAnsiTheme="majorBidi" w:cstheme="majorBidi"/>
                <w:sz w:val="22"/>
                <w:szCs w:val="22"/>
              </w:rPr>
              <w:t>Developing subject related capabilities for students and encouraging them to continue their higher studies in field of nursing.</w:t>
            </w:r>
          </w:p>
          <w:p w:rsidR="00835BC2" w:rsidRPr="00D31325" w:rsidRDefault="00835BC2" w:rsidP="00835BC2">
            <w:pPr>
              <w:jc w:val="both"/>
              <w:rPr>
                <w:rFonts w:asciiTheme="majorBidi" w:hAnsiTheme="majorBidi" w:cstheme="majorBidi"/>
                <w:sz w:val="22"/>
                <w:szCs w:val="22"/>
              </w:rPr>
            </w:pPr>
          </w:p>
          <w:p w:rsidR="00835BC2" w:rsidRPr="00D31325" w:rsidRDefault="00835BC2" w:rsidP="00835BC2">
            <w:pPr>
              <w:jc w:val="both"/>
              <w:rPr>
                <w:rFonts w:asciiTheme="majorBidi" w:hAnsiTheme="majorBidi" w:cstheme="majorBidi"/>
                <w:sz w:val="22"/>
                <w:szCs w:val="22"/>
              </w:rPr>
            </w:pPr>
            <w:r w:rsidRPr="00D31325">
              <w:rPr>
                <w:rFonts w:asciiTheme="majorBidi" w:hAnsiTheme="majorBidi" w:cstheme="majorBidi"/>
                <w:sz w:val="22"/>
                <w:szCs w:val="22"/>
              </w:rPr>
              <w:t>Developing critical thinking and problem solving attitude in the beginner level students of nursing.</w:t>
            </w:r>
          </w:p>
        </w:tc>
      </w:tr>
      <w:tr w:rsidR="00835BC2" w:rsidRPr="005D2DDD" w:rsidTr="00E27BAB">
        <w:tc>
          <w:tcPr>
            <w:tcW w:w="604" w:type="dxa"/>
            <w:tcBorders>
              <w:top w:val="dashSmallGap" w:sz="4" w:space="0" w:color="auto"/>
              <w:left w:val="single" w:sz="12" w:space="0" w:color="auto"/>
              <w:bottom w:val="single" w:sz="12" w:space="0" w:color="auto"/>
              <w:right w:val="single" w:sz="8" w:space="0" w:color="auto"/>
            </w:tcBorders>
          </w:tcPr>
          <w:p w:rsidR="00835BC2" w:rsidRPr="00B4292A" w:rsidRDefault="00835BC2" w:rsidP="00835BC2">
            <w:pPr>
              <w:rPr>
                <w:rFonts w:asciiTheme="majorBidi" w:hAnsiTheme="majorBidi" w:cstheme="majorBidi"/>
              </w:rPr>
            </w:pPr>
            <w:r w:rsidRPr="00B4292A">
              <w:rPr>
                <w:rFonts w:asciiTheme="majorBidi" w:hAnsiTheme="majorBidi" w:cstheme="majorBidi"/>
              </w:rPr>
              <w:t>2.2</w:t>
            </w:r>
          </w:p>
        </w:tc>
        <w:tc>
          <w:tcPr>
            <w:tcW w:w="4871" w:type="dxa"/>
            <w:tcBorders>
              <w:top w:val="dashSmallGap" w:sz="4" w:space="0" w:color="auto"/>
              <w:left w:val="single" w:sz="8" w:space="0" w:color="auto"/>
              <w:bottom w:val="single" w:sz="12" w:space="0" w:color="auto"/>
            </w:tcBorders>
          </w:tcPr>
          <w:p w:rsidR="00835BC2" w:rsidRPr="00B4292A" w:rsidRDefault="00835BC2" w:rsidP="00835BC2">
            <w:pPr>
              <w:jc w:val="both"/>
              <w:rPr>
                <w:rFonts w:asciiTheme="majorBidi" w:hAnsiTheme="majorBidi" w:cstheme="majorBidi"/>
              </w:rPr>
            </w:pPr>
            <w:r w:rsidRPr="009B3BA6">
              <w:rPr>
                <w:sz w:val="22"/>
                <w:szCs w:val="22"/>
              </w:rPr>
              <w:t>Ability to describe nursing p</w:t>
            </w:r>
            <w:r>
              <w:rPr>
                <w:sz w:val="22"/>
                <w:szCs w:val="22"/>
              </w:rPr>
              <w:t>rocedures and medical equipment.</w:t>
            </w:r>
          </w:p>
        </w:tc>
        <w:tc>
          <w:tcPr>
            <w:tcW w:w="3850" w:type="dxa"/>
            <w:vMerge/>
            <w:tcBorders>
              <w:left w:val="single" w:sz="8" w:space="0" w:color="auto"/>
              <w:right w:val="single" w:sz="12" w:space="0" w:color="auto"/>
            </w:tcBorders>
          </w:tcPr>
          <w:p w:rsidR="00835BC2" w:rsidRPr="00D31325" w:rsidRDefault="00835BC2" w:rsidP="00835BC2">
            <w:pPr>
              <w:rPr>
                <w:rFonts w:asciiTheme="majorBidi" w:hAnsiTheme="majorBidi" w:cstheme="majorBidi"/>
                <w:sz w:val="22"/>
                <w:szCs w:val="22"/>
              </w:rPr>
            </w:pPr>
          </w:p>
        </w:tc>
      </w:tr>
      <w:tr w:rsidR="00835BC2" w:rsidRPr="005D2DDD" w:rsidTr="00E27BAB">
        <w:tc>
          <w:tcPr>
            <w:tcW w:w="604" w:type="dxa"/>
            <w:tcBorders>
              <w:top w:val="dashSmallGap" w:sz="4" w:space="0" w:color="auto"/>
              <w:left w:val="single" w:sz="12" w:space="0" w:color="auto"/>
              <w:bottom w:val="single" w:sz="12" w:space="0" w:color="auto"/>
              <w:right w:val="single" w:sz="8" w:space="0" w:color="auto"/>
            </w:tcBorders>
          </w:tcPr>
          <w:p w:rsidR="00835BC2" w:rsidRPr="00B4292A" w:rsidRDefault="00835BC2" w:rsidP="00835BC2">
            <w:pPr>
              <w:rPr>
                <w:rFonts w:asciiTheme="majorBidi" w:hAnsiTheme="majorBidi" w:cstheme="majorBidi"/>
              </w:rPr>
            </w:pPr>
            <w:r w:rsidRPr="00B4292A">
              <w:rPr>
                <w:rFonts w:asciiTheme="majorBidi" w:hAnsiTheme="majorBidi" w:cstheme="majorBidi"/>
              </w:rPr>
              <w:t>2.3</w:t>
            </w:r>
          </w:p>
        </w:tc>
        <w:tc>
          <w:tcPr>
            <w:tcW w:w="4871" w:type="dxa"/>
            <w:tcBorders>
              <w:top w:val="dashSmallGap" w:sz="4" w:space="0" w:color="auto"/>
              <w:left w:val="single" w:sz="8" w:space="0" w:color="auto"/>
              <w:bottom w:val="single" w:sz="12" w:space="0" w:color="auto"/>
            </w:tcBorders>
          </w:tcPr>
          <w:p w:rsidR="00835BC2" w:rsidRPr="00B4292A" w:rsidRDefault="00872AA9" w:rsidP="00835BC2">
            <w:pPr>
              <w:jc w:val="both"/>
              <w:rPr>
                <w:rFonts w:asciiTheme="majorBidi" w:hAnsiTheme="majorBidi" w:cstheme="majorBidi"/>
              </w:rPr>
            </w:pPr>
            <w:r>
              <w:rPr>
                <w:sz w:val="22"/>
                <w:szCs w:val="22"/>
              </w:rPr>
              <w:t xml:space="preserve">Develop skills </w:t>
            </w:r>
            <w:r w:rsidR="00835BC2">
              <w:rPr>
                <w:sz w:val="22"/>
                <w:szCs w:val="22"/>
              </w:rPr>
              <w:t>and giving</w:t>
            </w:r>
            <w:r w:rsidR="00835BC2" w:rsidRPr="005A6A36">
              <w:rPr>
                <w:sz w:val="22"/>
                <w:szCs w:val="22"/>
              </w:rPr>
              <w:t xml:space="preserve"> directions and instructions related to patient care.</w:t>
            </w:r>
          </w:p>
        </w:tc>
        <w:tc>
          <w:tcPr>
            <w:tcW w:w="3850" w:type="dxa"/>
            <w:vMerge/>
            <w:tcBorders>
              <w:left w:val="single" w:sz="8" w:space="0" w:color="auto"/>
              <w:right w:val="single" w:sz="12" w:space="0" w:color="auto"/>
            </w:tcBorders>
          </w:tcPr>
          <w:p w:rsidR="00835BC2" w:rsidRPr="00D31325" w:rsidRDefault="00835BC2" w:rsidP="00835BC2">
            <w:pPr>
              <w:rPr>
                <w:rFonts w:asciiTheme="majorBidi" w:hAnsiTheme="majorBidi" w:cstheme="majorBidi"/>
                <w:sz w:val="22"/>
                <w:szCs w:val="22"/>
              </w:rPr>
            </w:pPr>
          </w:p>
        </w:tc>
      </w:tr>
      <w:tr w:rsidR="00835BC2" w:rsidRPr="005D2DDD" w:rsidTr="00E00A25">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835BC2" w:rsidRPr="00E02FB7" w:rsidRDefault="00835BC2" w:rsidP="00835BC2">
            <w:pPr>
              <w:jc w:val="center"/>
              <w:rPr>
                <w:rFonts w:asciiTheme="majorBidi" w:hAnsiTheme="majorBidi" w:cstheme="majorBidi"/>
                <w:b/>
                <w:bCs/>
              </w:rPr>
            </w:pPr>
            <w:r w:rsidRPr="00E02FB7">
              <w:rPr>
                <w:rFonts w:asciiTheme="majorBidi" w:hAnsiTheme="majorBidi" w:cstheme="majorBidi"/>
                <w:b/>
                <w:bCs/>
              </w:rPr>
              <w:t>3</w:t>
            </w:r>
          </w:p>
        </w:tc>
        <w:tc>
          <w:tcPr>
            <w:tcW w:w="4871" w:type="dxa"/>
            <w:tcBorders>
              <w:top w:val="single" w:sz="8" w:space="0" w:color="auto"/>
              <w:left w:val="single" w:sz="8" w:space="0" w:color="auto"/>
              <w:bottom w:val="dashSmallGap" w:sz="4" w:space="0" w:color="auto"/>
              <w:right w:val="nil"/>
            </w:tcBorders>
            <w:shd w:val="clear" w:color="auto" w:fill="DBE5F1" w:themeFill="accent1" w:themeFillTint="33"/>
          </w:tcPr>
          <w:p w:rsidR="00835BC2" w:rsidRPr="00382343" w:rsidRDefault="00835BC2" w:rsidP="00835BC2">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3850" w:type="dxa"/>
            <w:tcBorders>
              <w:top w:val="single" w:sz="8" w:space="0" w:color="auto"/>
              <w:left w:val="nil"/>
              <w:bottom w:val="dashSmallGap" w:sz="4" w:space="0" w:color="auto"/>
              <w:right w:val="single" w:sz="12" w:space="0" w:color="auto"/>
            </w:tcBorders>
            <w:shd w:val="clear" w:color="auto" w:fill="DBE5F1" w:themeFill="accent1" w:themeFillTint="33"/>
          </w:tcPr>
          <w:p w:rsidR="00835BC2" w:rsidRPr="00D31325" w:rsidRDefault="00835BC2" w:rsidP="00835BC2">
            <w:pPr>
              <w:rPr>
                <w:rFonts w:asciiTheme="majorBidi" w:hAnsiTheme="majorBidi" w:cstheme="majorBidi"/>
                <w:sz w:val="22"/>
                <w:szCs w:val="22"/>
              </w:rPr>
            </w:pPr>
          </w:p>
        </w:tc>
      </w:tr>
      <w:tr w:rsidR="00835BC2" w:rsidRPr="005D2DDD" w:rsidTr="007A31BD">
        <w:tc>
          <w:tcPr>
            <w:tcW w:w="604" w:type="dxa"/>
            <w:tcBorders>
              <w:top w:val="dashSmallGap" w:sz="4" w:space="0" w:color="auto"/>
              <w:left w:val="single" w:sz="12" w:space="0" w:color="auto"/>
              <w:bottom w:val="single" w:sz="12" w:space="0" w:color="auto"/>
              <w:right w:val="single" w:sz="8" w:space="0" w:color="auto"/>
            </w:tcBorders>
          </w:tcPr>
          <w:p w:rsidR="00835BC2" w:rsidRPr="00B4292A" w:rsidRDefault="00835BC2" w:rsidP="00835BC2">
            <w:pPr>
              <w:rPr>
                <w:rFonts w:asciiTheme="majorBidi" w:hAnsiTheme="majorBidi" w:cstheme="majorBidi"/>
              </w:rPr>
            </w:pPr>
            <w:r w:rsidRPr="00B4292A">
              <w:rPr>
                <w:rFonts w:asciiTheme="majorBidi" w:hAnsiTheme="majorBidi" w:cstheme="majorBidi"/>
              </w:rPr>
              <w:t>3.1</w:t>
            </w:r>
          </w:p>
        </w:tc>
        <w:tc>
          <w:tcPr>
            <w:tcW w:w="4871" w:type="dxa"/>
            <w:tcBorders>
              <w:top w:val="dashSmallGap" w:sz="4" w:space="0" w:color="auto"/>
              <w:left w:val="single" w:sz="8" w:space="0" w:color="auto"/>
              <w:bottom w:val="single" w:sz="12" w:space="0" w:color="auto"/>
            </w:tcBorders>
            <w:vAlign w:val="center"/>
          </w:tcPr>
          <w:p w:rsidR="00835BC2" w:rsidRPr="00B4292A" w:rsidRDefault="00835BC2" w:rsidP="00835BC2">
            <w:pPr>
              <w:jc w:val="lowKashida"/>
              <w:rPr>
                <w:rFonts w:asciiTheme="majorBidi" w:hAnsiTheme="majorBidi" w:cstheme="majorBidi"/>
              </w:rPr>
            </w:pPr>
            <w:r w:rsidRPr="00D706ED">
              <w:rPr>
                <w:rFonts w:asciiTheme="majorBidi" w:hAnsiTheme="majorBidi" w:cstheme="majorBidi"/>
                <w:sz w:val="22"/>
                <w:szCs w:val="22"/>
              </w:rPr>
              <w:t>Work collaboratively across disciplines to define, discuss and resolve health problems.</w:t>
            </w:r>
          </w:p>
        </w:tc>
        <w:tc>
          <w:tcPr>
            <w:tcW w:w="3850" w:type="dxa"/>
            <w:vMerge w:val="restart"/>
            <w:tcBorders>
              <w:top w:val="dashSmallGap" w:sz="4" w:space="0" w:color="auto"/>
              <w:left w:val="single" w:sz="8" w:space="0" w:color="auto"/>
              <w:right w:val="single" w:sz="12" w:space="0" w:color="auto"/>
            </w:tcBorders>
          </w:tcPr>
          <w:p w:rsidR="00BA3B5D" w:rsidRPr="00D31325" w:rsidRDefault="00BA3B5D" w:rsidP="00835BC2">
            <w:pPr>
              <w:jc w:val="both"/>
              <w:rPr>
                <w:rFonts w:asciiTheme="majorBidi" w:hAnsiTheme="majorBidi" w:cstheme="majorBidi"/>
                <w:sz w:val="22"/>
                <w:szCs w:val="22"/>
              </w:rPr>
            </w:pPr>
          </w:p>
          <w:p w:rsidR="00835BC2" w:rsidRPr="00D31325" w:rsidRDefault="00835BC2" w:rsidP="00835BC2">
            <w:pPr>
              <w:jc w:val="both"/>
              <w:rPr>
                <w:rFonts w:asciiTheme="majorBidi" w:hAnsiTheme="majorBidi" w:cstheme="majorBidi"/>
                <w:sz w:val="22"/>
                <w:szCs w:val="22"/>
              </w:rPr>
            </w:pPr>
            <w:r w:rsidRPr="00D31325">
              <w:rPr>
                <w:rFonts w:asciiTheme="majorBidi" w:hAnsiTheme="majorBidi" w:cstheme="majorBidi"/>
                <w:sz w:val="22"/>
                <w:szCs w:val="22"/>
              </w:rPr>
              <w:t>The mission of the program is to prepare competent nurses who will apply legal and ethical principles in professional practice.</w:t>
            </w:r>
          </w:p>
          <w:p w:rsidR="00835BC2" w:rsidRPr="00D31325" w:rsidRDefault="00835BC2" w:rsidP="00835BC2">
            <w:pPr>
              <w:rPr>
                <w:rFonts w:asciiTheme="majorBidi" w:hAnsiTheme="majorBidi" w:cstheme="majorBidi"/>
                <w:sz w:val="22"/>
                <w:szCs w:val="22"/>
              </w:rPr>
            </w:pPr>
          </w:p>
        </w:tc>
      </w:tr>
      <w:tr w:rsidR="00835BC2" w:rsidRPr="005D2DDD" w:rsidTr="007A31BD">
        <w:tc>
          <w:tcPr>
            <w:tcW w:w="604" w:type="dxa"/>
            <w:tcBorders>
              <w:top w:val="dashSmallGap" w:sz="4" w:space="0" w:color="auto"/>
              <w:left w:val="single" w:sz="12" w:space="0" w:color="auto"/>
              <w:bottom w:val="single" w:sz="12" w:space="0" w:color="auto"/>
              <w:right w:val="single" w:sz="8" w:space="0" w:color="auto"/>
            </w:tcBorders>
          </w:tcPr>
          <w:p w:rsidR="00835BC2" w:rsidRPr="00B4292A" w:rsidRDefault="00835BC2" w:rsidP="00835BC2">
            <w:pPr>
              <w:rPr>
                <w:rFonts w:asciiTheme="majorBidi" w:hAnsiTheme="majorBidi" w:cstheme="majorBidi"/>
              </w:rPr>
            </w:pPr>
            <w:r w:rsidRPr="00B4292A">
              <w:rPr>
                <w:rFonts w:asciiTheme="majorBidi" w:hAnsiTheme="majorBidi" w:cstheme="majorBidi"/>
              </w:rPr>
              <w:t>3.2</w:t>
            </w:r>
          </w:p>
        </w:tc>
        <w:tc>
          <w:tcPr>
            <w:tcW w:w="4871" w:type="dxa"/>
            <w:tcBorders>
              <w:top w:val="dashSmallGap" w:sz="4" w:space="0" w:color="auto"/>
              <w:left w:val="single" w:sz="8" w:space="0" w:color="auto"/>
              <w:bottom w:val="single" w:sz="12" w:space="0" w:color="auto"/>
            </w:tcBorders>
            <w:vAlign w:val="center"/>
          </w:tcPr>
          <w:p w:rsidR="00835BC2" w:rsidRPr="00B4292A" w:rsidRDefault="00835BC2" w:rsidP="00835BC2">
            <w:pPr>
              <w:jc w:val="lowKashida"/>
              <w:rPr>
                <w:rFonts w:asciiTheme="majorBidi" w:hAnsiTheme="majorBidi" w:cstheme="majorBidi"/>
              </w:rPr>
            </w:pPr>
            <w:r w:rsidRPr="00D706ED">
              <w:rPr>
                <w:rFonts w:asciiTheme="majorBidi" w:hAnsiTheme="majorBidi" w:cstheme="majorBidi"/>
                <w:sz w:val="22"/>
                <w:szCs w:val="22"/>
              </w:rPr>
              <w:t>Apply accepted policies, ethics, and guidelines for the management of health information and caring for patients at different settings.</w:t>
            </w:r>
          </w:p>
        </w:tc>
        <w:tc>
          <w:tcPr>
            <w:tcW w:w="3850" w:type="dxa"/>
            <w:vMerge/>
            <w:tcBorders>
              <w:left w:val="single" w:sz="8" w:space="0" w:color="auto"/>
              <w:right w:val="single" w:sz="12" w:space="0" w:color="auto"/>
            </w:tcBorders>
          </w:tcPr>
          <w:p w:rsidR="00835BC2" w:rsidRPr="00B4292A" w:rsidRDefault="00835BC2" w:rsidP="00835BC2">
            <w:pPr>
              <w:rPr>
                <w:rFonts w:asciiTheme="majorBidi" w:hAnsiTheme="majorBidi" w:cstheme="majorBidi"/>
              </w:rPr>
            </w:pPr>
          </w:p>
        </w:tc>
      </w:tr>
      <w:tr w:rsidR="00835BC2" w:rsidRPr="005D2DDD" w:rsidTr="00B2385E">
        <w:tc>
          <w:tcPr>
            <w:tcW w:w="604" w:type="dxa"/>
            <w:tcBorders>
              <w:top w:val="dashSmallGap" w:sz="4" w:space="0" w:color="auto"/>
              <w:left w:val="single" w:sz="12" w:space="0" w:color="auto"/>
              <w:bottom w:val="single" w:sz="12" w:space="0" w:color="auto"/>
              <w:right w:val="single" w:sz="8" w:space="0" w:color="auto"/>
            </w:tcBorders>
          </w:tcPr>
          <w:p w:rsidR="00835BC2" w:rsidRPr="00B4292A" w:rsidRDefault="00835BC2" w:rsidP="00835BC2">
            <w:pPr>
              <w:rPr>
                <w:rFonts w:asciiTheme="majorBidi" w:hAnsiTheme="majorBidi" w:cstheme="majorBidi"/>
              </w:rPr>
            </w:pPr>
            <w:r w:rsidRPr="00B4292A">
              <w:rPr>
                <w:rFonts w:asciiTheme="majorBidi" w:hAnsiTheme="majorBidi" w:cstheme="majorBidi"/>
              </w:rPr>
              <w:t>3.3</w:t>
            </w:r>
          </w:p>
        </w:tc>
        <w:tc>
          <w:tcPr>
            <w:tcW w:w="4871" w:type="dxa"/>
            <w:tcBorders>
              <w:top w:val="dashSmallGap" w:sz="4" w:space="0" w:color="auto"/>
              <w:left w:val="single" w:sz="8" w:space="0" w:color="auto"/>
              <w:bottom w:val="single" w:sz="12" w:space="0" w:color="auto"/>
            </w:tcBorders>
          </w:tcPr>
          <w:p w:rsidR="00835BC2" w:rsidRPr="009E2109" w:rsidRDefault="00835BC2" w:rsidP="00835BC2">
            <w:pPr>
              <w:jc w:val="lowKashida"/>
              <w:rPr>
                <w:rFonts w:asciiTheme="majorBidi" w:hAnsiTheme="majorBidi" w:cstheme="majorBidi"/>
                <w:sz w:val="22"/>
                <w:szCs w:val="22"/>
              </w:rPr>
            </w:pPr>
            <w:r w:rsidRPr="009E2109">
              <w:rPr>
                <w:rFonts w:asciiTheme="majorBidi" w:hAnsiTheme="majorBidi" w:cstheme="majorBidi"/>
                <w:sz w:val="22"/>
                <w:szCs w:val="22"/>
              </w:rPr>
              <w:t>Developing</w:t>
            </w:r>
            <w:r w:rsidR="00872AA9">
              <w:rPr>
                <w:rFonts w:asciiTheme="majorBidi" w:hAnsiTheme="majorBidi" w:cstheme="majorBidi"/>
                <w:sz w:val="22"/>
                <w:szCs w:val="22"/>
              </w:rPr>
              <w:t xml:space="preserve"> </w:t>
            </w:r>
            <w:r w:rsidRPr="009E2109">
              <w:rPr>
                <w:rFonts w:asciiTheme="majorBidi" w:hAnsiTheme="majorBidi" w:cstheme="majorBidi"/>
                <w:sz w:val="22"/>
                <w:szCs w:val="22"/>
              </w:rPr>
              <w:t>team nursing by focusing on different case studies.</w:t>
            </w:r>
          </w:p>
        </w:tc>
        <w:tc>
          <w:tcPr>
            <w:tcW w:w="3850" w:type="dxa"/>
            <w:vMerge/>
            <w:tcBorders>
              <w:left w:val="single" w:sz="8" w:space="0" w:color="auto"/>
              <w:right w:val="single" w:sz="12" w:space="0" w:color="auto"/>
            </w:tcBorders>
          </w:tcPr>
          <w:p w:rsidR="00835BC2" w:rsidRPr="00B4292A" w:rsidRDefault="00835BC2" w:rsidP="00835BC2">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640ED9" w:rsidRPr="005D2DDD" w:rsidTr="003B2E79">
        <w:trPr>
          <w:jc w:val="center"/>
        </w:trPr>
        <w:tc>
          <w:tcPr>
            <w:tcW w:w="524" w:type="dxa"/>
            <w:tcBorders>
              <w:top w:val="single" w:sz="8" w:space="0" w:color="auto"/>
              <w:left w:val="single" w:sz="12" w:space="0" w:color="auto"/>
              <w:right w:val="single" w:sz="8" w:space="0" w:color="auto"/>
            </w:tcBorders>
            <w:vAlign w:val="center"/>
          </w:tcPr>
          <w:p w:rsidR="00640ED9" w:rsidRPr="00DE07AD" w:rsidRDefault="00640ED9" w:rsidP="00640ED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640ED9" w:rsidRPr="00DE07AD" w:rsidRDefault="00640ED9" w:rsidP="00656338">
            <w:pPr>
              <w:bidi/>
              <w:jc w:val="right"/>
              <w:rPr>
                <w:rFonts w:asciiTheme="majorBidi" w:hAnsiTheme="majorBidi" w:cstheme="majorBidi"/>
                <w:lang w:bidi="ar-EG"/>
              </w:rPr>
            </w:pPr>
            <w:r w:rsidRPr="00C32406">
              <w:rPr>
                <w:rFonts w:asciiTheme="majorBidi" w:hAnsiTheme="majorBidi" w:cstheme="majorBidi"/>
                <w:bCs/>
                <w:color w:val="000000"/>
                <w:sz w:val="22"/>
                <w:szCs w:val="22"/>
              </w:rPr>
              <w:t xml:space="preserve">Unit: 8 </w:t>
            </w:r>
            <w:r>
              <w:rPr>
                <w:rFonts w:asciiTheme="majorBidi" w:hAnsiTheme="majorBidi" w:cstheme="majorBidi"/>
                <w:bCs/>
                <w:color w:val="000000"/>
                <w:sz w:val="22"/>
                <w:szCs w:val="22"/>
              </w:rPr>
              <w:t>–</w:t>
            </w:r>
            <w:r w:rsidRPr="00C32406">
              <w:rPr>
                <w:rFonts w:asciiTheme="majorBidi" w:hAnsiTheme="majorBidi" w:cstheme="majorBidi"/>
                <w:bCs/>
                <w:color w:val="000000"/>
                <w:sz w:val="22"/>
                <w:szCs w:val="22"/>
              </w:rPr>
              <w:t xml:space="preserve"> Gastroenterology</w:t>
            </w:r>
          </w:p>
        </w:tc>
        <w:tc>
          <w:tcPr>
            <w:tcW w:w="1343" w:type="dxa"/>
            <w:tcBorders>
              <w:top w:val="single" w:sz="8" w:space="0" w:color="auto"/>
              <w:left w:val="single" w:sz="8" w:space="0" w:color="auto"/>
              <w:right w:val="single" w:sz="12" w:space="0" w:color="auto"/>
            </w:tcBorders>
            <w:vAlign w:val="center"/>
          </w:tcPr>
          <w:p w:rsidR="00640ED9" w:rsidRPr="00DE07AD" w:rsidRDefault="00640ED9" w:rsidP="00640ED9">
            <w:pPr>
              <w:bidi/>
              <w:jc w:val="center"/>
              <w:rPr>
                <w:rFonts w:asciiTheme="majorBidi" w:hAnsiTheme="majorBidi" w:cstheme="majorBidi"/>
              </w:rPr>
            </w:pPr>
            <w:r>
              <w:rPr>
                <w:rFonts w:asciiTheme="majorBidi" w:hAnsiTheme="majorBidi" w:cstheme="majorBidi"/>
                <w:bCs/>
                <w:sz w:val="22"/>
                <w:szCs w:val="22"/>
              </w:rPr>
              <w:t>7</w:t>
            </w:r>
          </w:p>
        </w:tc>
      </w:tr>
      <w:tr w:rsidR="00640ED9" w:rsidRPr="005D2DDD" w:rsidTr="003B2E79">
        <w:trPr>
          <w:jc w:val="center"/>
        </w:trPr>
        <w:tc>
          <w:tcPr>
            <w:tcW w:w="524" w:type="dxa"/>
            <w:tcBorders>
              <w:left w:val="single" w:sz="12" w:space="0" w:color="auto"/>
              <w:right w:val="single" w:sz="8" w:space="0" w:color="auto"/>
            </w:tcBorders>
            <w:vAlign w:val="center"/>
          </w:tcPr>
          <w:p w:rsidR="00640ED9" w:rsidRPr="00DE07AD" w:rsidRDefault="00640ED9" w:rsidP="00640ED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640ED9" w:rsidRPr="00DE07AD" w:rsidRDefault="00640ED9" w:rsidP="00656338">
            <w:pPr>
              <w:bidi/>
              <w:jc w:val="right"/>
              <w:rPr>
                <w:rFonts w:asciiTheme="majorBidi" w:hAnsiTheme="majorBidi" w:cstheme="majorBidi"/>
              </w:rPr>
            </w:pPr>
            <w:r w:rsidRPr="00C32406">
              <w:rPr>
                <w:rFonts w:asciiTheme="majorBidi" w:hAnsiTheme="majorBidi" w:cstheme="majorBidi"/>
                <w:bCs/>
                <w:color w:val="000000"/>
                <w:sz w:val="22"/>
                <w:szCs w:val="22"/>
              </w:rPr>
              <w:t xml:space="preserve">Unit: 9 </w:t>
            </w:r>
            <w:r>
              <w:rPr>
                <w:rFonts w:asciiTheme="majorBidi" w:hAnsiTheme="majorBidi" w:cstheme="majorBidi"/>
                <w:bCs/>
                <w:color w:val="000000"/>
                <w:sz w:val="22"/>
                <w:szCs w:val="22"/>
              </w:rPr>
              <w:t>–</w:t>
            </w:r>
            <w:r w:rsidRPr="00C32406">
              <w:rPr>
                <w:rFonts w:asciiTheme="majorBidi" w:hAnsiTheme="majorBidi" w:cstheme="majorBidi"/>
                <w:bCs/>
                <w:color w:val="000000"/>
                <w:sz w:val="22"/>
                <w:szCs w:val="22"/>
              </w:rPr>
              <w:t xml:space="preserve"> Neurology</w:t>
            </w:r>
          </w:p>
        </w:tc>
        <w:tc>
          <w:tcPr>
            <w:tcW w:w="1343" w:type="dxa"/>
            <w:tcBorders>
              <w:left w:val="single" w:sz="8" w:space="0" w:color="auto"/>
              <w:right w:val="single" w:sz="12" w:space="0" w:color="auto"/>
            </w:tcBorders>
            <w:vAlign w:val="center"/>
          </w:tcPr>
          <w:p w:rsidR="00640ED9" w:rsidRPr="00DE07AD" w:rsidRDefault="00640ED9" w:rsidP="00640ED9">
            <w:pPr>
              <w:bidi/>
              <w:jc w:val="center"/>
              <w:rPr>
                <w:rFonts w:asciiTheme="majorBidi" w:hAnsiTheme="majorBidi" w:cstheme="majorBidi"/>
              </w:rPr>
            </w:pPr>
            <w:r>
              <w:rPr>
                <w:rFonts w:asciiTheme="majorBidi" w:hAnsiTheme="majorBidi" w:cstheme="majorBidi"/>
                <w:bCs/>
                <w:sz w:val="22"/>
                <w:szCs w:val="22"/>
              </w:rPr>
              <w:t>7</w:t>
            </w:r>
          </w:p>
        </w:tc>
      </w:tr>
      <w:tr w:rsidR="00640ED9" w:rsidRPr="005D2DDD" w:rsidTr="003B2E79">
        <w:trPr>
          <w:jc w:val="center"/>
        </w:trPr>
        <w:tc>
          <w:tcPr>
            <w:tcW w:w="524" w:type="dxa"/>
            <w:tcBorders>
              <w:left w:val="single" w:sz="12" w:space="0" w:color="auto"/>
              <w:right w:val="single" w:sz="8" w:space="0" w:color="auto"/>
            </w:tcBorders>
            <w:vAlign w:val="center"/>
          </w:tcPr>
          <w:p w:rsidR="00640ED9" w:rsidRPr="00DE07AD" w:rsidRDefault="00640ED9" w:rsidP="00640ED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640ED9" w:rsidRPr="00DE07AD" w:rsidRDefault="00640ED9" w:rsidP="00656338">
            <w:pPr>
              <w:bidi/>
              <w:jc w:val="right"/>
              <w:rPr>
                <w:rFonts w:asciiTheme="majorBidi" w:hAnsiTheme="majorBidi" w:cstheme="majorBidi"/>
                <w:lang w:bidi="ar-EG"/>
              </w:rPr>
            </w:pPr>
            <w:r w:rsidRPr="00C32406">
              <w:rPr>
                <w:rFonts w:asciiTheme="majorBidi" w:hAnsiTheme="majorBidi" w:cstheme="majorBidi"/>
                <w:bCs/>
                <w:color w:val="000000"/>
                <w:sz w:val="22"/>
                <w:szCs w:val="22"/>
              </w:rPr>
              <w:t xml:space="preserve">Unit: 10 </w:t>
            </w:r>
            <w:r w:rsidR="00DA6521">
              <w:rPr>
                <w:rFonts w:asciiTheme="majorBidi" w:hAnsiTheme="majorBidi" w:cstheme="majorBidi"/>
                <w:bCs/>
                <w:color w:val="000000"/>
                <w:sz w:val="22"/>
                <w:szCs w:val="22"/>
              </w:rPr>
              <w:t>–</w:t>
            </w:r>
            <w:r w:rsidRPr="00C32406">
              <w:rPr>
                <w:rFonts w:asciiTheme="majorBidi" w:hAnsiTheme="majorBidi" w:cstheme="majorBidi"/>
                <w:bCs/>
                <w:color w:val="000000"/>
                <w:sz w:val="22"/>
                <w:szCs w:val="22"/>
              </w:rPr>
              <w:t xml:space="preserve"> Coronary</w:t>
            </w:r>
          </w:p>
        </w:tc>
        <w:tc>
          <w:tcPr>
            <w:tcW w:w="1343" w:type="dxa"/>
            <w:tcBorders>
              <w:left w:val="single" w:sz="8" w:space="0" w:color="auto"/>
              <w:right w:val="single" w:sz="12" w:space="0" w:color="auto"/>
            </w:tcBorders>
            <w:vAlign w:val="center"/>
          </w:tcPr>
          <w:p w:rsidR="00640ED9" w:rsidRPr="00DE07AD" w:rsidRDefault="00640ED9" w:rsidP="00640ED9">
            <w:pPr>
              <w:bidi/>
              <w:jc w:val="center"/>
              <w:rPr>
                <w:rFonts w:asciiTheme="majorBidi" w:hAnsiTheme="majorBidi" w:cstheme="majorBidi"/>
              </w:rPr>
            </w:pPr>
            <w:r>
              <w:rPr>
                <w:rFonts w:asciiTheme="majorBidi" w:hAnsiTheme="majorBidi" w:cstheme="majorBidi"/>
                <w:bCs/>
                <w:sz w:val="22"/>
                <w:szCs w:val="22"/>
              </w:rPr>
              <w:t>6</w:t>
            </w:r>
          </w:p>
        </w:tc>
      </w:tr>
      <w:tr w:rsidR="00640ED9" w:rsidRPr="005D2DDD" w:rsidTr="003B2E79">
        <w:trPr>
          <w:jc w:val="center"/>
        </w:trPr>
        <w:tc>
          <w:tcPr>
            <w:tcW w:w="524" w:type="dxa"/>
            <w:tcBorders>
              <w:left w:val="single" w:sz="12" w:space="0" w:color="auto"/>
              <w:right w:val="single" w:sz="8" w:space="0" w:color="auto"/>
            </w:tcBorders>
            <w:vAlign w:val="center"/>
          </w:tcPr>
          <w:p w:rsidR="00640ED9" w:rsidRPr="00DE07AD" w:rsidRDefault="00640ED9" w:rsidP="00640ED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640ED9" w:rsidRPr="00DE07AD" w:rsidRDefault="00640ED9" w:rsidP="00656338">
            <w:pPr>
              <w:bidi/>
              <w:jc w:val="right"/>
              <w:rPr>
                <w:rFonts w:asciiTheme="majorBidi" w:hAnsiTheme="majorBidi" w:cstheme="majorBidi"/>
              </w:rPr>
            </w:pPr>
            <w:r w:rsidRPr="00C32406">
              <w:rPr>
                <w:rFonts w:asciiTheme="majorBidi" w:hAnsiTheme="majorBidi" w:cstheme="majorBidi"/>
                <w:bCs/>
                <w:color w:val="000000"/>
                <w:sz w:val="22"/>
                <w:szCs w:val="22"/>
              </w:rPr>
              <w:t xml:space="preserve">Unit: 11 </w:t>
            </w:r>
            <w:r w:rsidR="00DA6521">
              <w:rPr>
                <w:rFonts w:asciiTheme="majorBidi" w:hAnsiTheme="majorBidi" w:cstheme="majorBidi"/>
                <w:bCs/>
                <w:color w:val="000000"/>
                <w:sz w:val="22"/>
                <w:szCs w:val="22"/>
              </w:rPr>
              <w:t>–</w:t>
            </w:r>
            <w:r w:rsidRPr="00C32406">
              <w:rPr>
                <w:rFonts w:asciiTheme="majorBidi" w:hAnsiTheme="majorBidi" w:cstheme="majorBidi"/>
                <w:bCs/>
                <w:color w:val="000000"/>
                <w:sz w:val="22"/>
                <w:szCs w:val="22"/>
              </w:rPr>
              <w:t xml:space="preserve"> Surgery</w:t>
            </w:r>
          </w:p>
        </w:tc>
        <w:tc>
          <w:tcPr>
            <w:tcW w:w="1343" w:type="dxa"/>
            <w:tcBorders>
              <w:left w:val="single" w:sz="8" w:space="0" w:color="auto"/>
              <w:right w:val="single" w:sz="12" w:space="0" w:color="auto"/>
            </w:tcBorders>
            <w:vAlign w:val="center"/>
          </w:tcPr>
          <w:p w:rsidR="00640ED9" w:rsidRPr="00DE07AD" w:rsidRDefault="00640ED9" w:rsidP="00640ED9">
            <w:pPr>
              <w:bidi/>
              <w:jc w:val="center"/>
              <w:rPr>
                <w:rFonts w:asciiTheme="majorBidi" w:hAnsiTheme="majorBidi" w:cstheme="majorBidi"/>
              </w:rPr>
            </w:pPr>
            <w:r>
              <w:rPr>
                <w:rFonts w:asciiTheme="majorBidi" w:hAnsiTheme="majorBidi" w:cstheme="majorBidi"/>
                <w:bCs/>
                <w:sz w:val="22"/>
                <w:szCs w:val="22"/>
              </w:rPr>
              <w:t>6</w:t>
            </w:r>
          </w:p>
        </w:tc>
      </w:tr>
      <w:tr w:rsidR="00640ED9" w:rsidRPr="005D2DDD" w:rsidTr="003B2E79">
        <w:trPr>
          <w:jc w:val="center"/>
        </w:trPr>
        <w:tc>
          <w:tcPr>
            <w:tcW w:w="524" w:type="dxa"/>
            <w:tcBorders>
              <w:left w:val="single" w:sz="12" w:space="0" w:color="auto"/>
              <w:right w:val="single" w:sz="8" w:space="0" w:color="auto"/>
            </w:tcBorders>
            <w:vAlign w:val="center"/>
          </w:tcPr>
          <w:p w:rsidR="00640ED9" w:rsidRPr="00DE07AD" w:rsidRDefault="00640ED9" w:rsidP="00640ED9">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640ED9" w:rsidRPr="00DE07AD" w:rsidRDefault="00640ED9" w:rsidP="00656338">
            <w:pPr>
              <w:bidi/>
              <w:jc w:val="right"/>
              <w:rPr>
                <w:rFonts w:asciiTheme="majorBidi" w:hAnsiTheme="majorBidi" w:cstheme="majorBidi"/>
                <w:lang w:bidi="ar-EG"/>
              </w:rPr>
            </w:pPr>
            <w:r w:rsidRPr="00C32406">
              <w:rPr>
                <w:rFonts w:asciiTheme="majorBidi" w:hAnsiTheme="majorBidi" w:cstheme="majorBidi"/>
                <w:bCs/>
                <w:color w:val="000000"/>
                <w:sz w:val="22"/>
                <w:szCs w:val="22"/>
              </w:rPr>
              <w:t xml:space="preserve">Unit: 12 - </w:t>
            </w:r>
            <w:r>
              <w:rPr>
                <w:rFonts w:asciiTheme="majorBidi" w:hAnsiTheme="majorBidi" w:cstheme="majorBidi"/>
                <w:bCs/>
                <w:color w:val="000000"/>
                <w:sz w:val="22"/>
                <w:szCs w:val="22"/>
              </w:rPr>
              <w:t>i</w:t>
            </w:r>
            <w:r w:rsidRPr="00C32406">
              <w:rPr>
                <w:rFonts w:asciiTheme="majorBidi" w:hAnsiTheme="majorBidi" w:cstheme="majorBidi"/>
                <w:bCs/>
                <w:color w:val="000000"/>
                <w:sz w:val="22"/>
                <w:szCs w:val="22"/>
              </w:rPr>
              <w:t>nfectious diseases</w:t>
            </w:r>
          </w:p>
        </w:tc>
        <w:tc>
          <w:tcPr>
            <w:tcW w:w="1343" w:type="dxa"/>
            <w:tcBorders>
              <w:left w:val="single" w:sz="8" w:space="0" w:color="auto"/>
              <w:right w:val="single" w:sz="12" w:space="0" w:color="auto"/>
            </w:tcBorders>
            <w:vAlign w:val="center"/>
          </w:tcPr>
          <w:p w:rsidR="00640ED9" w:rsidRPr="00DE07AD" w:rsidRDefault="00640ED9" w:rsidP="00640ED9">
            <w:pPr>
              <w:bidi/>
              <w:jc w:val="center"/>
              <w:rPr>
                <w:rFonts w:asciiTheme="majorBidi" w:hAnsiTheme="majorBidi" w:cstheme="majorBidi"/>
              </w:rPr>
            </w:pPr>
            <w:r>
              <w:rPr>
                <w:rFonts w:asciiTheme="majorBidi" w:hAnsiTheme="majorBidi" w:cstheme="majorBidi"/>
                <w:bCs/>
                <w:sz w:val="22"/>
                <w:szCs w:val="22"/>
              </w:rPr>
              <w:t>6</w:t>
            </w:r>
          </w:p>
        </w:tc>
      </w:tr>
      <w:tr w:rsidR="00640ED9" w:rsidRPr="005D2DDD" w:rsidTr="003B2E79">
        <w:trPr>
          <w:jc w:val="center"/>
        </w:trPr>
        <w:tc>
          <w:tcPr>
            <w:tcW w:w="524" w:type="dxa"/>
            <w:tcBorders>
              <w:left w:val="single" w:sz="12" w:space="0" w:color="auto"/>
              <w:bottom w:val="single" w:sz="8" w:space="0" w:color="auto"/>
              <w:right w:val="single" w:sz="8" w:space="0" w:color="auto"/>
            </w:tcBorders>
            <w:vAlign w:val="center"/>
          </w:tcPr>
          <w:p w:rsidR="00640ED9" w:rsidRPr="00DE07AD" w:rsidRDefault="00640ED9" w:rsidP="00640ED9">
            <w:pPr>
              <w:bidi/>
              <w:jc w:val="center"/>
              <w:rPr>
                <w:rFonts w:asciiTheme="majorBidi" w:hAnsiTheme="majorBidi" w:cstheme="majorBidi"/>
              </w:rPr>
            </w:pPr>
            <w:r>
              <w:rPr>
                <w:rFonts w:asciiTheme="majorBidi" w:hAnsiTheme="majorBidi" w:cstheme="majorBidi" w:hint="cs"/>
                <w:rtl/>
              </w:rPr>
              <w:t>6</w:t>
            </w:r>
          </w:p>
        </w:tc>
        <w:tc>
          <w:tcPr>
            <w:tcW w:w="7458" w:type="dxa"/>
            <w:tcBorders>
              <w:left w:val="single" w:sz="8" w:space="0" w:color="auto"/>
              <w:bottom w:val="single" w:sz="8" w:space="0" w:color="auto"/>
              <w:right w:val="single" w:sz="8" w:space="0" w:color="auto"/>
            </w:tcBorders>
            <w:vAlign w:val="center"/>
          </w:tcPr>
          <w:p w:rsidR="00640ED9" w:rsidRPr="00DE07AD" w:rsidRDefault="00640ED9" w:rsidP="00656338">
            <w:pPr>
              <w:bidi/>
              <w:jc w:val="right"/>
              <w:rPr>
                <w:rFonts w:asciiTheme="majorBidi" w:hAnsiTheme="majorBidi" w:cstheme="majorBidi"/>
              </w:rPr>
            </w:pPr>
            <w:r w:rsidRPr="00C32406">
              <w:rPr>
                <w:rFonts w:asciiTheme="majorBidi" w:hAnsiTheme="majorBidi" w:cstheme="majorBidi"/>
                <w:bCs/>
                <w:color w:val="000000"/>
                <w:sz w:val="22"/>
                <w:szCs w:val="22"/>
              </w:rPr>
              <w:t xml:space="preserve">Unit: 13 </w:t>
            </w:r>
            <w:r>
              <w:rPr>
                <w:rFonts w:asciiTheme="majorBidi" w:hAnsiTheme="majorBidi" w:cstheme="majorBidi"/>
                <w:bCs/>
                <w:color w:val="000000"/>
                <w:sz w:val="22"/>
                <w:szCs w:val="22"/>
              </w:rPr>
              <w:t>–</w:t>
            </w:r>
            <w:r w:rsidRPr="00C32406">
              <w:rPr>
                <w:rFonts w:asciiTheme="majorBidi" w:hAnsiTheme="majorBidi" w:cstheme="majorBidi"/>
                <w:bCs/>
                <w:color w:val="000000"/>
                <w:sz w:val="22"/>
                <w:szCs w:val="22"/>
              </w:rPr>
              <w:t xml:space="preserve"> Renal</w:t>
            </w:r>
          </w:p>
        </w:tc>
        <w:tc>
          <w:tcPr>
            <w:tcW w:w="1343" w:type="dxa"/>
            <w:tcBorders>
              <w:left w:val="single" w:sz="8" w:space="0" w:color="auto"/>
              <w:bottom w:val="single" w:sz="8" w:space="0" w:color="auto"/>
              <w:right w:val="single" w:sz="12" w:space="0" w:color="auto"/>
            </w:tcBorders>
            <w:vAlign w:val="center"/>
          </w:tcPr>
          <w:p w:rsidR="00640ED9" w:rsidRPr="00DE07AD" w:rsidRDefault="00640ED9" w:rsidP="00640ED9">
            <w:pPr>
              <w:bidi/>
              <w:jc w:val="center"/>
              <w:rPr>
                <w:rFonts w:asciiTheme="majorBidi" w:hAnsiTheme="majorBidi" w:cstheme="majorBidi"/>
              </w:rPr>
            </w:pPr>
            <w:r>
              <w:rPr>
                <w:rFonts w:asciiTheme="majorBidi" w:hAnsiTheme="majorBidi" w:cstheme="majorBidi"/>
                <w:bCs/>
                <w:sz w:val="22"/>
                <w:szCs w:val="22"/>
              </w:rPr>
              <w:t>6</w:t>
            </w:r>
          </w:p>
        </w:tc>
      </w:tr>
      <w:tr w:rsidR="00640ED9" w:rsidRPr="005D2DDD" w:rsidTr="003B2E79">
        <w:trPr>
          <w:jc w:val="center"/>
        </w:trPr>
        <w:tc>
          <w:tcPr>
            <w:tcW w:w="524" w:type="dxa"/>
            <w:tcBorders>
              <w:left w:val="single" w:sz="12" w:space="0" w:color="auto"/>
              <w:bottom w:val="single" w:sz="8" w:space="0" w:color="auto"/>
              <w:right w:val="single" w:sz="8" w:space="0" w:color="auto"/>
            </w:tcBorders>
            <w:vAlign w:val="center"/>
          </w:tcPr>
          <w:p w:rsidR="00640ED9" w:rsidRDefault="00640ED9" w:rsidP="00640ED9">
            <w:pPr>
              <w:bidi/>
              <w:jc w:val="center"/>
              <w:rPr>
                <w:rFonts w:asciiTheme="majorBidi" w:hAnsiTheme="majorBidi" w:cstheme="majorBidi"/>
                <w:rtl/>
              </w:rPr>
            </w:pPr>
            <w:r>
              <w:rPr>
                <w:rFonts w:asciiTheme="majorBidi" w:hAnsiTheme="majorBidi" w:cstheme="majorBidi" w:hint="cs"/>
                <w:rtl/>
              </w:rPr>
              <w:t>7</w:t>
            </w:r>
          </w:p>
        </w:tc>
        <w:tc>
          <w:tcPr>
            <w:tcW w:w="7458" w:type="dxa"/>
            <w:tcBorders>
              <w:left w:val="single" w:sz="8" w:space="0" w:color="auto"/>
              <w:bottom w:val="single" w:sz="8" w:space="0" w:color="auto"/>
              <w:right w:val="single" w:sz="8" w:space="0" w:color="auto"/>
            </w:tcBorders>
            <w:vAlign w:val="center"/>
          </w:tcPr>
          <w:p w:rsidR="00640ED9" w:rsidRPr="00DE07AD" w:rsidRDefault="00640ED9" w:rsidP="00656338">
            <w:pPr>
              <w:bidi/>
              <w:jc w:val="right"/>
              <w:rPr>
                <w:rFonts w:asciiTheme="majorBidi" w:hAnsiTheme="majorBidi" w:cstheme="majorBidi"/>
              </w:rPr>
            </w:pPr>
            <w:r w:rsidRPr="00C32406">
              <w:rPr>
                <w:rFonts w:asciiTheme="majorBidi" w:hAnsiTheme="majorBidi" w:cstheme="majorBidi"/>
                <w:bCs/>
                <w:color w:val="000000"/>
                <w:sz w:val="22"/>
                <w:szCs w:val="22"/>
              </w:rPr>
              <w:t>Unit: 15 Outpatients</w:t>
            </w:r>
          </w:p>
        </w:tc>
        <w:tc>
          <w:tcPr>
            <w:tcW w:w="1343" w:type="dxa"/>
            <w:tcBorders>
              <w:left w:val="single" w:sz="8" w:space="0" w:color="auto"/>
              <w:bottom w:val="single" w:sz="8" w:space="0" w:color="auto"/>
              <w:right w:val="single" w:sz="12" w:space="0" w:color="auto"/>
            </w:tcBorders>
            <w:vAlign w:val="center"/>
          </w:tcPr>
          <w:p w:rsidR="00640ED9" w:rsidRPr="00DE07AD" w:rsidRDefault="00640ED9" w:rsidP="00640ED9">
            <w:pPr>
              <w:bidi/>
              <w:jc w:val="center"/>
              <w:rPr>
                <w:rFonts w:asciiTheme="majorBidi" w:hAnsiTheme="majorBidi" w:cstheme="majorBidi"/>
              </w:rPr>
            </w:pPr>
            <w:r>
              <w:rPr>
                <w:rFonts w:asciiTheme="majorBidi" w:hAnsiTheme="majorBidi" w:cstheme="majorBidi"/>
                <w:bCs/>
                <w:sz w:val="22"/>
                <w:szCs w:val="22"/>
              </w:rPr>
              <w:t>7</w:t>
            </w:r>
          </w:p>
        </w:tc>
      </w:tr>
      <w:tr w:rsidR="003B2E79"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3B2E79" w:rsidRPr="005D2DDD" w:rsidRDefault="00640ED9" w:rsidP="003B2E79">
            <w:pPr>
              <w:bidi/>
              <w:jc w:val="center"/>
              <w:rPr>
                <w:rFonts w:asciiTheme="majorBidi" w:hAnsiTheme="majorBidi" w:cstheme="majorBidi"/>
              </w:rPr>
            </w:pPr>
            <w:r>
              <w:rPr>
                <w:rFonts w:asciiTheme="majorBidi" w:hAnsiTheme="majorBidi" w:cstheme="majorBidi" w:hint="cs"/>
                <w:rtl/>
              </w:rPr>
              <w:t>45</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B7361F" w:rsidRDefault="009D6BCB" w:rsidP="0075233E">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Start w:id="11" w:name="_Toc951381"/>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B7361F" w:rsidRPr="00096561" w:rsidTr="000E78B8">
        <w:trPr>
          <w:trHeight w:val="401"/>
          <w:tblHeader/>
        </w:trPr>
        <w:tc>
          <w:tcPr>
            <w:tcW w:w="446" w:type="pct"/>
            <w:tcBorders>
              <w:bottom w:val="single" w:sz="8" w:space="0" w:color="auto"/>
            </w:tcBorders>
            <w:shd w:val="clear" w:color="auto" w:fill="B8CCE4" w:themeFill="accent1" w:themeFillTint="66"/>
            <w:vAlign w:val="center"/>
          </w:tcPr>
          <w:p w:rsidR="00B7361F" w:rsidRPr="00096561" w:rsidRDefault="00B7361F" w:rsidP="000E78B8">
            <w:pPr>
              <w:jc w:val="center"/>
              <w:rPr>
                <w:rFonts w:asciiTheme="majorBidi" w:hAnsiTheme="majorBidi" w:cstheme="majorBidi"/>
                <w:lang w:bidi="ar-EG"/>
              </w:rPr>
            </w:pPr>
            <w:r w:rsidRPr="00096561">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B7361F" w:rsidRPr="00096561" w:rsidRDefault="00B7361F" w:rsidP="000E78B8">
            <w:pPr>
              <w:jc w:val="center"/>
              <w:rPr>
                <w:rFonts w:asciiTheme="majorBidi" w:hAnsiTheme="majorBidi" w:cstheme="majorBidi"/>
                <w:rtl/>
                <w:lang w:bidi="ar-EG"/>
              </w:rPr>
            </w:pPr>
            <w:r w:rsidRPr="00096561">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B7361F" w:rsidRPr="00096561" w:rsidRDefault="00B7361F" w:rsidP="000E78B8">
            <w:pPr>
              <w:jc w:val="center"/>
              <w:rPr>
                <w:rFonts w:asciiTheme="majorBidi" w:hAnsiTheme="majorBidi" w:cstheme="majorBidi"/>
                <w:lang w:bidi="ar-EG"/>
              </w:rPr>
            </w:pPr>
            <w:r w:rsidRPr="00096561">
              <w:rPr>
                <w:rFonts w:asciiTheme="majorBidi" w:hAnsiTheme="majorBidi" w:cstheme="majorBidi"/>
                <w:b/>
                <w:bCs/>
                <w:lang w:bidi="ar-EG"/>
              </w:rPr>
              <w:t>Teaching Strategies</w:t>
            </w:r>
          </w:p>
        </w:tc>
        <w:tc>
          <w:tcPr>
            <w:tcW w:w="1193" w:type="pct"/>
            <w:tcBorders>
              <w:bottom w:val="single" w:sz="8" w:space="0" w:color="auto"/>
            </w:tcBorders>
            <w:shd w:val="clear" w:color="auto" w:fill="B8CCE4" w:themeFill="accent1" w:themeFillTint="66"/>
            <w:vAlign w:val="center"/>
          </w:tcPr>
          <w:p w:rsidR="00B7361F" w:rsidRPr="00096561" w:rsidRDefault="00B7361F" w:rsidP="000E78B8">
            <w:pPr>
              <w:jc w:val="center"/>
              <w:rPr>
                <w:rFonts w:asciiTheme="majorBidi" w:hAnsiTheme="majorBidi" w:cstheme="majorBidi"/>
                <w:lang w:bidi="ar-EG"/>
              </w:rPr>
            </w:pPr>
            <w:r w:rsidRPr="00096561">
              <w:rPr>
                <w:rFonts w:asciiTheme="majorBidi" w:hAnsiTheme="majorBidi" w:cstheme="majorBidi"/>
                <w:b/>
                <w:bCs/>
                <w:lang w:bidi="ar-EG"/>
              </w:rPr>
              <w:t>Assessment Methods</w:t>
            </w:r>
          </w:p>
        </w:tc>
      </w:tr>
      <w:tr w:rsidR="00B7361F" w:rsidRPr="00096561" w:rsidTr="000E78B8">
        <w:tc>
          <w:tcPr>
            <w:tcW w:w="446" w:type="pct"/>
            <w:tcBorders>
              <w:top w:val="single" w:sz="8" w:space="0" w:color="auto"/>
              <w:bottom w:val="single" w:sz="4" w:space="0" w:color="auto"/>
            </w:tcBorders>
            <w:shd w:val="clear" w:color="auto" w:fill="DBE5F1" w:themeFill="accent1" w:themeFillTint="33"/>
            <w:vAlign w:val="center"/>
          </w:tcPr>
          <w:p w:rsidR="00B7361F" w:rsidRPr="00096561" w:rsidRDefault="00B7361F" w:rsidP="000E78B8">
            <w:pPr>
              <w:jc w:val="center"/>
              <w:rPr>
                <w:rFonts w:asciiTheme="majorBidi" w:hAnsiTheme="majorBidi" w:cstheme="majorBidi"/>
                <w:b/>
                <w:bCs/>
              </w:rPr>
            </w:pPr>
            <w:r w:rsidRPr="00096561">
              <w:rPr>
                <w:rFonts w:asciiTheme="majorBidi" w:hAnsiTheme="majorBidi" w:cstheme="majorBidi"/>
                <w:b/>
                <w:bCs/>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B7361F" w:rsidRPr="00096561" w:rsidRDefault="00B7361F" w:rsidP="000E78B8">
            <w:pPr>
              <w:rPr>
                <w:rFonts w:asciiTheme="majorBidi" w:hAnsiTheme="majorBidi" w:cstheme="majorBidi"/>
                <w:b/>
                <w:bCs/>
              </w:rPr>
            </w:pPr>
            <w:r w:rsidRPr="00096561">
              <w:rPr>
                <w:b/>
                <w:bCs/>
              </w:rPr>
              <w:t>Knowledge and Understanding</w:t>
            </w:r>
          </w:p>
        </w:tc>
      </w:tr>
      <w:tr w:rsidR="00B7361F" w:rsidRPr="00096561" w:rsidTr="00382997">
        <w:tc>
          <w:tcPr>
            <w:tcW w:w="446" w:type="pct"/>
            <w:tcBorders>
              <w:top w:val="single" w:sz="4" w:space="0" w:color="auto"/>
              <w:bottom w:val="dashSmallGap" w:sz="4" w:space="0" w:color="auto"/>
            </w:tcBorders>
            <w:vAlign w:val="center"/>
          </w:tcPr>
          <w:p w:rsidR="00B7361F" w:rsidRPr="00096561" w:rsidRDefault="00B7361F" w:rsidP="00B7361F">
            <w:pPr>
              <w:jc w:val="center"/>
              <w:rPr>
                <w:rFonts w:asciiTheme="majorBidi" w:hAnsiTheme="majorBidi" w:cstheme="majorBidi"/>
                <w:sz w:val="22"/>
                <w:szCs w:val="22"/>
              </w:rPr>
            </w:pPr>
            <w:r w:rsidRPr="00096561">
              <w:rPr>
                <w:rFonts w:asciiTheme="majorBidi" w:hAnsiTheme="majorBidi" w:cstheme="majorBidi"/>
                <w:sz w:val="22"/>
                <w:szCs w:val="22"/>
              </w:rPr>
              <w:t>1.1</w:t>
            </w:r>
          </w:p>
        </w:tc>
        <w:tc>
          <w:tcPr>
            <w:tcW w:w="2088" w:type="pct"/>
            <w:tcBorders>
              <w:top w:val="single" w:sz="4" w:space="0" w:color="auto"/>
              <w:bottom w:val="dashSmallGap" w:sz="4" w:space="0" w:color="auto"/>
            </w:tcBorders>
          </w:tcPr>
          <w:p w:rsidR="00B7361F" w:rsidRPr="00096561" w:rsidRDefault="00B7361F" w:rsidP="00B7361F">
            <w:pPr>
              <w:jc w:val="lowKashida"/>
              <w:rPr>
                <w:rFonts w:asciiTheme="majorBidi" w:hAnsiTheme="majorBidi" w:cstheme="majorBidi"/>
                <w:sz w:val="22"/>
                <w:szCs w:val="22"/>
              </w:rPr>
            </w:pPr>
            <w:r w:rsidRPr="00096561">
              <w:rPr>
                <w:sz w:val="22"/>
                <w:szCs w:val="22"/>
              </w:rPr>
              <w:t xml:space="preserve">Apply background knowledge to maintain a record of patient problems and available </w:t>
            </w:r>
            <w:r w:rsidRPr="00096561">
              <w:rPr>
                <w:sz w:val="22"/>
                <w:szCs w:val="22"/>
              </w:rPr>
              <w:lastRenderedPageBreak/>
              <w:t>care facilities.</w:t>
            </w:r>
          </w:p>
        </w:tc>
        <w:tc>
          <w:tcPr>
            <w:tcW w:w="1273" w:type="pct"/>
            <w:tcBorders>
              <w:top w:val="single" w:sz="4" w:space="0" w:color="auto"/>
              <w:bottom w:val="dashSmallGap" w:sz="4" w:space="0" w:color="auto"/>
            </w:tcBorders>
            <w:vAlign w:val="center"/>
          </w:tcPr>
          <w:p w:rsidR="00B7361F" w:rsidRPr="00096561" w:rsidRDefault="00B7361F" w:rsidP="00433BBF">
            <w:pPr>
              <w:jc w:val="both"/>
              <w:rPr>
                <w:rFonts w:asciiTheme="majorBidi" w:hAnsiTheme="majorBidi" w:cstheme="majorBidi"/>
                <w:sz w:val="22"/>
                <w:szCs w:val="22"/>
              </w:rPr>
            </w:pPr>
            <w:r w:rsidRPr="00096561">
              <w:rPr>
                <w:rFonts w:asciiTheme="majorBidi" w:hAnsiTheme="majorBidi" w:cstheme="majorBidi"/>
                <w:sz w:val="22"/>
                <w:szCs w:val="22"/>
              </w:rPr>
              <w:lastRenderedPageBreak/>
              <w:t xml:space="preserve">Lectures, Instruction, Questioning, </w:t>
            </w:r>
            <w:r w:rsidRPr="00096561">
              <w:rPr>
                <w:sz w:val="22"/>
                <w:szCs w:val="22"/>
              </w:rPr>
              <w:t xml:space="preserve">Classwork </w:t>
            </w:r>
            <w:r w:rsidRPr="00096561">
              <w:rPr>
                <w:sz w:val="22"/>
                <w:szCs w:val="22"/>
              </w:rPr>
              <w:lastRenderedPageBreak/>
              <w:t>Group and Pair work, Task based activities</w:t>
            </w:r>
          </w:p>
        </w:tc>
        <w:tc>
          <w:tcPr>
            <w:tcW w:w="1193" w:type="pct"/>
            <w:tcBorders>
              <w:top w:val="single" w:sz="4" w:space="0" w:color="auto"/>
              <w:bottom w:val="dashSmallGap" w:sz="4" w:space="0" w:color="auto"/>
            </w:tcBorders>
            <w:vAlign w:val="center"/>
          </w:tcPr>
          <w:p w:rsidR="00B7361F" w:rsidRPr="00096561" w:rsidRDefault="00B7361F" w:rsidP="00B7361F">
            <w:pPr>
              <w:ind w:right="43"/>
              <w:jc w:val="both"/>
              <w:rPr>
                <w:sz w:val="22"/>
                <w:szCs w:val="22"/>
              </w:rPr>
            </w:pPr>
            <w:r w:rsidRPr="00096561">
              <w:rPr>
                <w:sz w:val="22"/>
                <w:szCs w:val="22"/>
              </w:rPr>
              <w:lastRenderedPageBreak/>
              <w:t>Objective Test</w:t>
            </w:r>
          </w:p>
          <w:p w:rsidR="00B7361F" w:rsidRPr="00096561" w:rsidRDefault="00B7361F" w:rsidP="00B7361F">
            <w:pPr>
              <w:ind w:right="43"/>
              <w:jc w:val="both"/>
              <w:rPr>
                <w:sz w:val="22"/>
                <w:szCs w:val="22"/>
              </w:rPr>
            </w:pPr>
            <w:r w:rsidRPr="00096561">
              <w:rPr>
                <w:sz w:val="22"/>
                <w:szCs w:val="22"/>
              </w:rPr>
              <w:t xml:space="preserve">Quizzes, Progress </w:t>
            </w:r>
            <w:r w:rsidRPr="00096561">
              <w:rPr>
                <w:sz w:val="22"/>
                <w:szCs w:val="22"/>
              </w:rPr>
              <w:lastRenderedPageBreak/>
              <w:t>Test, final exam.</w:t>
            </w:r>
          </w:p>
          <w:p w:rsidR="00B7361F" w:rsidRPr="00096561" w:rsidRDefault="00B7361F" w:rsidP="00B7361F">
            <w:pPr>
              <w:jc w:val="lowKashida"/>
              <w:rPr>
                <w:rFonts w:asciiTheme="majorBidi" w:hAnsiTheme="majorBidi" w:cstheme="majorBidi"/>
                <w:sz w:val="22"/>
                <w:szCs w:val="22"/>
              </w:rPr>
            </w:pPr>
          </w:p>
        </w:tc>
      </w:tr>
      <w:tr w:rsidR="00B7361F" w:rsidRPr="00096561" w:rsidTr="005427BB">
        <w:tc>
          <w:tcPr>
            <w:tcW w:w="446" w:type="pct"/>
            <w:tcBorders>
              <w:top w:val="dashSmallGap" w:sz="4" w:space="0" w:color="auto"/>
              <w:bottom w:val="dashSmallGap" w:sz="4" w:space="0" w:color="auto"/>
            </w:tcBorders>
            <w:vAlign w:val="center"/>
          </w:tcPr>
          <w:p w:rsidR="00B7361F" w:rsidRPr="00096561" w:rsidRDefault="00B7361F" w:rsidP="00B7361F">
            <w:pPr>
              <w:jc w:val="center"/>
              <w:rPr>
                <w:rFonts w:asciiTheme="majorBidi" w:hAnsiTheme="majorBidi" w:cstheme="majorBidi"/>
                <w:sz w:val="22"/>
                <w:szCs w:val="22"/>
              </w:rPr>
            </w:pPr>
            <w:r w:rsidRPr="00096561">
              <w:rPr>
                <w:rFonts w:asciiTheme="majorBidi" w:hAnsiTheme="majorBidi" w:cstheme="majorBidi"/>
                <w:sz w:val="22"/>
                <w:szCs w:val="22"/>
              </w:rPr>
              <w:lastRenderedPageBreak/>
              <w:t>1.2</w:t>
            </w:r>
          </w:p>
        </w:tc>
        <w:tc>
          <w:tcPr>
            <w:tcW w:w="2088" w:type="pct"/>
            <w:tcBorders>
              <w:top w:val="dashSmallGap" w:sz="4" w:space="0" w:color="auto"/>
              <w:bottom w:val="dashSmallGap" w:sz="4" w:space="0" w:color="auto"/>
            </w:tcBorders>
          </w:tcPr>
          <w:p w:rsidR="00B7361F" w:rsidRPr="00096561" w:rsidRDefault="00B7361F" w:rsidP="00B7361F">
            <w:pPr>
              <w:ind w:right="43"/>
              <w:jc w:val="both"/>
              <w:rPr>
                <w:sz w:val="22"/>
                <w:szCs w:val="22"/>
              </w:rPr>
            </w:pPr>
            <w:r w:rsidRPr="00096561">
              <w:rPr>
                <w:sz w:val="22"/>
                <w:szCs w:val="22"/>
              </w:rPr>
              <w:t>Recording and reproducing information and using in professional arena competently.</w:t>
            </w:r>
          </w:p>
          <w:p w:rsidR="00B7361F" w:rsidRPr="00096561" w:rsidRDefault="00B7361F" w:rsidP="00B7361F">
            <w:pPr>
              <w:jc w:val="lowKashida"/>
              <w:rPr>
                <w:rFonts w:asciiTheme="majorBidi" w:hAnsiTheme="majorBidi" w:cstheme="majorBidi"/>
                <w:sz w:val="22"/>
                <w:szCs w:val="22"/>
              </w:rPr>
            </w:pPr>
          </w:p>
        </w:tc>
        <w:tc>
          <w:tcPr>
            <w:tcW w:w="1273" w:type="pct"/>
            <w:tcBorders>
              <w:top w:val="dashSmallGap" w:sz="4" w:space="0" w:color="auto"/>
              <w:bottom w:val="dashSmallGap" w:sz="4" w:space="0" w:color="auto"/>
            </w:tcBorders>
            <w:vAlign w:val="center"/>
          </w:tcPr>
          <w:p w:rsidR="00B7361F" w:rsidRPr="00096561" w:rsidRDefault="00B7361F" w:rsidP="00433BBF">
            <w:pPr>
              <w:jc w:val="both"/>
              <w:rPr>
                <w:rFonts w:asciiTheme="majorBidi" w:hAnsiTheme="majorBidi" w:cstheme="majorBidi"/>
                <w:sz w:val="22"/>
                <w:szCs w:val="22"/>
              </w:rPr>
            </w:pPr>
            <w:r w:rsidRPr="00096561">
              <w:rPr>
                <w:rFonts w:asciiTheme="majorBidi" w:hAnsiTheme="majorBidi" w:cstheme="majorBidi"/>
                <w:sz w:val="22"/>
                <w:szCs w:val="22"/>
              </w:rPr>
              <w:t xml:space="preserve">Lectures, Instruction, Questioning, </w:t>
            </w:r>
            <w:r w:rsidRPr="00096561">
              <w:rPr>
                <w:sz w:val="22"/>
                <w:szCs w:val="22"/>
              </w:rPr>
              <w:t>Classwork Group and Pair work, Task based activities</w:t>
            </w:r>
          </w:p>
        </w:tc>
        <w:tc>
          <w:tcPr>
            <w:tcW w:w="1193" w:type="pct"/>
            <w:tcBorders>
              <w:top w:val="dashSmallGap" w:sz="4" w:space="0" w:color="auto"/>
              <w:bottom w:val="dashSmallGap" w:sz="4" w:space="0" w:color="auto"/>
            </w:tcBorders>
            <w:vAlign w:val="center"/>
          </w:tcPr>
          <w:p w:rsidR="00B7361F" w:rsidRPr="00096561" w:rsidRDefault="00B7361F" w:rsidP="00B7361F">
            <w:pPr>
              <w:ind w:right="43"/>
              <w:jc w:val="both"/>
              <w:rPr>
                <w:sz w:val="22"/>
                <w:szCs w:val="22"/>
              </w:rPr>
            </w:pPr>
            <w:r w:rsidRPr="00096561">
              <w:rPr>
                <w:sz w:val="22"/>
                <w:szCs w:val="22"/>
              </w:rPr>
              <w:t>Objective Test</w:t>
            </w:r>
          </w:p>
          <w:p w:rsidR="00B7361F" w:rsidRPr="00096561" w:rsidRDefault="00B7361F" w:rsidP="00B7361F">
            <w:pPr>
              <w:ind w:right="43"/>
              <w:jc w:val="both"/>
              <w:rPr>
                <w:sz w:val="22"/>
                <w:szCs w:val="22"/>
              </w:rPr>
            </w:pPr>
            <w:r w:rsidRPr="00096561">
              <w:rPr>
                <w:sz w:val="22"/>
                <w:szCs w:val="22"/>
              </w:rPr>
              <w:t>Quizzes, Progress Test, final exam.</w:t>
            </w:r>
          </w:p>
          <w:p w:rsidR="00B7361F" w:rsidRPr="00096561" w:rsidRDefault="00B7361F" w:rsidP="00B7361F">
            <w:pPr>
              <w:jc w:val="lowKashida"/>
              <w:rPr>
                <w:rFonts w:asciiTheme="majorBidi" w:hAnsiTheme="majorBidi" w:cstheme="majorBidi"/>
                <w:sz w:val="22"/>
                <w:szCs w:val="22"/>
              </w:rPr>
            </w:pPr>
          </w:p>
        </w:tc>
      </w:tr>
      <w:tr w:rsidR="00B7361F" w:rsidRPr="00096561" w:rsidTr="005427BB">
        <w:tc>
          <w:tcPr>
            <w:tcW w:w="446" w:type="pct"/>
            <w:tcBorders>
              <w:top w:val="dashSmallGap" w:sz="4" w:space="0" w:color="auto"/>
              <w:bottom w:val="single" w:sz="8" w:space="0" w:color="auto"/>
            </w:tcBorders>
            <w:vAlign w:val="center"/>
          </w:tcPr>
          <w:p w:rsidR="00B7361F" w:rsidRPr="00096561" w:rsidRDefault="00B7361F" w:rsidP="00B7361F">
            <w:pPr>
              <w:jc w:val="center"/>
              <w:rPr>
                <w:rFonts w:asciiTheme="majorBidi" w:hAnsiTheme="majorBidi" w:cstheme="majorBidi"/>
                <w:sz w:val="22"/>
                <w:szCs w:val="22"/>
              </w:rPr>
            </w:pPr>
            <w:r w:rsidRPr="00096561">
              <w:rPr>
                <w:rFonts w:asciiTheme="majorBidi" w:hAnsiTheme="majorBidi" w:cstheme="majorBidi"/>
                <w:sz w:val="22"/>
                <w:szCs w:val="22"/>
              </w:rPr>
              <w:t>1.3</w:t>
            </w:r>
          </w:p>
        </w:tc>
        <w:tc>
          <w:tcPr>
            <w:tcW w:w="2088" w:type="pct"/>
            <w:tcBorders>
              <w:top w:val="dashSmallGap" w:sz="4" w:space="0" w:color="auto"/>
              <w:bottom w:val="single" w:sz="8" w:space="0" w:color="auto"/>
            </w:tcBorders>
          </w:tcPr>
          <w:p w:rsidR="00B7361F" w:rsidRPr="00096561" w:rsidRDefault="00B7361F" w:rsidP="00B7361F">
            <w:pPr>
              <w:jc w:val="lowKashida"/>
              <w:rPr>
                <w:rFonts w:asciiTheme="majorBidi" w:hAnsiTheme="majorBidi" w:cstheme="majorBidi"/>
                <w:sz w:val="22"/>
                <w:szCs w:val="22"/>
              </w:rPr>
            </w:pPr>
            <w:r w:rsidRPr="00096561">
              <w:rPr>
                <w:sz w:val="22"/>
                <w:szCs w:val="22"/>
              </w:rPr>
              <w:t>Recognize and discuss patient care symptoms and signs.</w:t>
            </w:r>
          </w:p>
        </w:tc>
        <w:tc>
          <w:tcPr>
            <w:tcW w:w="1273" w:type="pct"/>
            <w:tcBorders>
              <w:top w:val="dashSmallGap" w:sz="4" w:space="0" w:color="auto"/>
              <w:bottom w:val="single" w:sz="8" w:space="0" w:color="auto"/>
            </w:tcBorders>
            <w:vAlign w:val="center"/>
          </w:tcPr>
          <w:p w:rsidR="00B7361F" w:rsidRPr="00096561" w:rsidRDefault="00B7361F" w:rsidP="00433BBF">
            <w:pPr>
              <w:jc w:val="both"/>
              <w:rPr>
                <w:rFonts w:asciiTheme="majorBidi" w:hAnsiTheme="majorBidi" w:cstheme="majorBidi"/>
                <w:sz w:val="22"/>
                <w:szCs w:val="22"/>
              </w:rPr>
            </w:pPr>
            <w:r w:rsidRPr="00096561">
              <w:rPr>
                <w:rFonts w:asciiTheme="majorBidi" w:hAnsiTheme="majorBidi" w:cstheme="majorBidi"/>
                <w:sz w:val="22"/>
                <w:szCs w:val="22"/>
              </w:rPr>
              <w:t xml:space="preserve">Lectures, Instruction, Questioning, </w:t>
            </w:r>
            <w:r w:rsidRPr="00096561">
              <w:rPr>
                <w:sz w:val="22"/>
                <w:szCs w:val="22"/>
              </w:rPr>
              <w:t>Classwork Group and Pair work, Task based activities</w:t>
            </w:r>
          </w:p>
        </w:tc>
        <w:tc>
          <w:tcPr>
            <w:tcW w:w="1193" w:type="pct"/>
            <w:tcBorders>
              <w:top w:val="dashSmallGap" w:sz="4" w:space="0" w:color="auto"/>
              <w:bottom w:val="single" w:sz="8" w:space="0" w:color="auto"/>
            </w:tcBorders>
            <w:vAlign w:val="center"/>
          </w:tcPr>
          <w:p w:rsidR="00B7361F" w:rsidRPr="00096561" w:rsidRDefault="00B7361F" w:rsidP="00B7361F">
            <w:pPr>
              <w:ind w:right="43"/>
              <w:jc w:val="both"/>
              <w:rPr>
                <w:sz w:val="22"/>
                <w:szCs w:val="22"/>
              </w:rPr>
            </w:pPr>
            <w:r w:rsidRPr="00096561">
              <w:rPr>
                <w:sz w:val="22"/>
                <w:szCs w:val="22"/>
              </w:rPr>
              <w:t>Objective Test</w:t>
            </w:r>
          </w:p>
          <w:p w:rsidR="00B7361F" w:rsidRPr="00096561" w:rsidRDefault="00B7361F" w:rsidP="00B7361F">
            <w:pPr>
              <w:ind w:right="43"/>
              <w:jc w:val="both"/>
              <w:rPr>
                <w:sz w:val="22"/>
                <w:szCs w:val="22"/>
              </w:rPr>
            </w:pPr>
            <w:r w:rsidRPr="00096561">
              <w:rPr>
                <w:sz w:val="22"/>
                <w:szCs w:val="22"/>
              </w:rPr>
              <w:t>Quizzes, Progress Test, final exam.</w:t>
            </w:r>
          </w:p>
          <w:p w:rsidR="00B7361F" w:rsidRPr="00096561" w:rsidRDefault="00B7361F" w:rsidP="00B7361F">
            <w:pPr>
              <w:jc w:val="lowKashida"/>
              <w:rPr>
                <w:rFonts w:asciiTheme="majorBidi" w:hAnsiTheme="majorBidi" w:cstheme="majorBidi"/>
                <w:sz w:val="22"/>
                <w:szCs w:val="22"/>
              </w:rPr>
            </w:pPr>
          </w:p>
        </w:tc>
      </w:tr>
      <w:tr w:rsidR="00B7361F" w:rsidRPr="00096561" w:rsidTr="000E78B8">
        <w:tc>
          <w:tcPr>
            <w:tcW w:w="446" w:type="pct"/>
            <w:tcBorders>
              <w:top w:val="single" w:sz="8" w:space="0" w:color="auto"/>
              <w:bottom w:val="single" w:sz="4" w:space="0" w:color="auto"/>
            </w:tcBorders>
            <w:shd w:val="clear" w:color="auto" w:fill="DBE5F1" w:themeFill="accent1" w:themeFillTint="33"/>
            <w:vAlign w:val="center"/>
          </w:tcPr>
          <w:p w:rsidR="00B7361F" w:rsidRPr="00096561" w:rsidRDefault="00B7361F" w:rsidP="000E78B8">
            <w:pPr>
              <w:jc w:val="center"/>
              <w:rPr>
                <w:rFonts w:asciiTheme="majorBidi" w:hAnsiTheme="majorBidi" w:cstheme="majorBidi"/>
                <w:b/>
                <w:bCs/>
                <w:sz w:val="22"/>
                <w:szCs w:val="22"/>
              </w:rPr>
            </w:pPr>
            <w:r w:rsidRPr="00096561">
              <w:rPr>
                <w:rFonts w:asciiTheme="majorBidi" w:hAnsiTheme="majorBidi" w:cstheme="majorBidi"/>
                <w:b/>
                <w:bCs/>
                <w:sz w:val="22"/>
                <w:szCs w:val="22"/>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B7361F" w:rsidRPr="00096561" w:rsidRDefault="00B7361F" w:rsidP="000E78B8">
            <w:pPr>
              <w:rPr>
                <w:b/>
                <w:bCs/>
                <w:sz w:val="22"/>
                <w:szCs w:val="22"/>
              </w:rPr>
            </w:pPr>
            <w:r w:rsidRPr="00096561">
              <w:rPr>
                <w:b/>
                <w:bCs/>
                <w:sz w:val="22"/>
                <w:szCs w:val="22"/>
              </w:rPr>
              <w:t>Skills</w:t>
            </w:r>
          </w:p>
        </w:tc>
      </w:tr>
      <w:tr w:rsidR="00B7361F" w:rsidRPr="00096561" w:rsidTr="00FF7586">
        <w:tc>
          <w:tcPr>
            <w:tcW w:w="446" w:type="pct"/>
            <w:tcBorders>
              <w:top w:val="single" w:sz="4" w:space="0" w:color="auto"/>
              <w:bottom w:val="dashSmallGap" w:sz="4" w:space="0" w:color="auto"/>
            </w:tcBorders>
            <w:vAlign w:val="center"/>
          </w:tcPr>
          <w:p w:rsidR="00B7361F" w:rsidRPr="00096561" w:rsidRDefault="00B7361F" w:rsidP="00B7361F">
            <w:pPr>
              <w:jc w:val="center"/>
              <w:rPr>
                <w:rFonts w:asciiTheme="majorBidi" w:hAnsiTheme="majorBidi" w:cstheme="majorBidi"/>
                <w:sz w:val="22"/>
                <w:szCs w:val="22"/>
              </w:rPr>
            </w:pPr>
            <w:r w:rsidRPr="00096561">
              <w:rPr>
                <w:rFonts w:asciiTheme="majorBidi" w:hAnsiTheme="majorBidi" w:cstheme="majorBidi"/>
                <w:sz w:val="22"/>
                <w:szCs w:val="22"/>
              </w:rPr>
              <w:t>2.1</w:t>
            </w:r>
          </w:p>
        </w:tc>
        <w:tc>
          <w:tcPr>
            <w:tcW w:w="2088" w:type="pct"/>
            <w:tcBorders>
              <w:top w:val="single" w:sz="4" w:space="0" w:color="auto"/>
              <w:bottom w:val="dashSmallGap" w:sz="4" w:space="0" w:color="auto"/>
            </w:tcBorders>
          </w:tcPr>
          <w:p w:rsidR="00B7361F" w:rsidRPr="00096561" w:rsidRDefault="00B7361F" w:rsidP="00B7361F">
            <w:pPr>
              <w:jc w:val="lowKashida"/>
              <w:rPr>
                <w:rFonts w:asciiTheme="majorBidi" w:hAnsiTheme="majorBidi" w:cstheme="majorBidi"/>
                <w:sz w:val="22"/>
                <w:szCs w:val="22"/>
              </w:rPr>
            </w:pPr>
            <w:r w:rsidRPr="00096561">
              <w:rPr>
                <w:rFonts w:asciiTheme="majorBidi" w:hAnsiTheme="majorBidi" w:cstheme="majorBidi"/>
                <w:sz w:val="22"/>
                <w:szCs w:val="22"/>
              </w:rPr>
              <w:t>Develop skills in making empathetic responses.</w:t>
            </w:r>
          </w:p>
        </w:tc>
        <w:tc>
          <w:tcPr>
            <w:tcW w:w="1273" w:type="pct"/>
            <w:tcBorders>
              <w:top w:val="single" w:sz="4" w:space="0" w:color="auto"/>
              <w:bottom w:val="dashSmallGap" w:sz="4" w:space="0" w:color="auto"/>
            </w:tcBorders>
            <w:vAlign w:val="center"/>
          </w:tcPr>
          <w:p w:rsidR="00B7361F" w:rsidRPr="00096561" w:rsidRDefault="00B7361F" w:rsidP="00B7361F">
            <w:pPr>
              <w:jc w:val="lowKashida"/>
              <w:rPr>
                <w:rFonts w:asciiTheme="majorBidi" w:hAnsiTheme="majorBidi" w:cstheme="majorBidi"/>
                <w:sz w:val="22"/>
                <w:szCs w:val="22"/>
              </w:rPr>
            </w:pPr>
            <w:r w:rsidRPr="00096561">
              <w:rPr>
                <w:sz w:val="22"/>
                <w:szCs w:val="22"/>
              </w:rPr>
              <w:t>Lectures, Classwork, Group and Pair work, Task based activities, Role play</w:t>
            </w:r>
          </w:p>
        </w:tc>
        <w:tc>
          <w:tcPr>
            <w:tcW w:w="1193" w:type="pct"/>
            <w:tcBorders>
              <w:top w:val="single" w:sz="4" w:space="0" w:color="auto"/>
              <w:bottom w:val="dashSmallGap" w:sz="4" w:space="0" w:color="auto"/>
            </w:tcBorders>
            <w:vAlign w:val="center"/>
          </w:tcPr>
          <w:p w:rsidR="00B7361F" w:rsidRPr="00096561" w:rsidRDefault="00B7361F" w:rsidP="00B7361F">
            <w:pPr>
              <w:jc w:val="both"/>
              <w:rPr>
                <w:rFonts w:asciiTheme="majorBidi" w:hAnsiTheme="majorBidi" w:cstheme="majorBidi"/>
                <w:sz w:val="22"/>
                <w:szCs w:val="22"/>
              </w:rPr>
            </w:pPr>
            <w:r w:rsidRPr="00096561">
              <w:rPr>
                <w:sz w:val="22"/>
                <w:szCs w:val="22"/>
              </w:rPr>
              <w:t>Quizzes, Problem sets, Progress Test, Final Exam</w:t>
            </w:r>
          </w:p>
          <w:p w:rsidR="00B7361F" w:rsidRPr="00096561" w:rsidRDefault="00B7361F" w:rsidP="00B7361F">
            <w:pPr>
              <w:jc w:val="lowKashida"/>
              <w:rPr>
                <w:rFonts w:asciiTheme="majorBidi" w:hAnsiTheme="majorBidi" w:cstheme="majorBidi"/>
                <w:sz w:val="22"/>
                <w:szCs w:val="22"/>
              </w:rPr>
            </w:pPr>
          </w:p>
        </w:tc>
      </w:tr>
      <w:tr w:rsidR="00B7361F" w:rsidRPr="00096561" w:rsidTr="00FF7586">
        <w:tc>
          <w:tcPr>
            <w:tcW w:w="446" w:type="pct"/>
            <w:tcBorders>
              <w:top w:val="dashSmallGap" w:sz="4" w:space="0" w:color="auto"/>
              <w:bottom w:val="dashSmallGap" w:sz="4" w:space="0" w:color="auto"/>
            </w:tcBorders>
            <w:vAlign w:val="center"/>
          </w:tcPr>
          <w:p w:rsidR="00B7361F" w:rsidRPr="00096561" w:rsidRDefault="00B7361F" w:rsidP="00B7361F">
            <w:pPr>
              <w:jc w:val="center"/>
              <w:rPr>
                <w:rFonts w:asciiTheme="majorBidi" w:hAnsiTheme="majorBidi" w:cstheme="majorBidi"/>
                <w:sz w:val="22"/>
                <w:szCs w:val="22"/>
              </w:rPr>
            </w:pPr>
            <w:r w:rsidRPr="00096561">
              <w:rPr>
                <w:rFonts w:asciiTheme="majorBidi" w:hAnsiTheme="majorBidi" w:cstheme="majorBidi"/>
                <w:sz w:val="22"/>
                <w:szCs w:val="22"/>
              </w:rPr>
              <w:t>2.2</w:t>
            </w:r>
          </w:p>
        </w:tc>
        <w:tc>
          <w:tcPr>
            <w:tcW w:w="2088" w:type="pct"/>
            <w:tcBorders>
              <w:top w:val="dashSmallGap" w:sz="4" w:space="0" w:color="auto"/>
              <w:bottom w:val="dashSmallGap" w:sz="4" w:space="0" w:color="auto"/>
            </w:tcBorders>
          </w:tcPr>
          <w:p w:rsidR="00B7361F" w:rsidRPr="00096561" w:rsidRDefault="00B7361F" w:rsidP="00B7361F">
            <w:pPr>
              <w:jc w:val="lowKashida"/>
              <w:rPr>
                <w:rFonts w:asciiTheme="majorBidi" w:hAnsiTheme="majorBidi" w:cstheme="majorBidi"/>
                <w:sz w:val="22"/>
                <w:szCs w:val="22"/>
              </w:rPr>
            </w:pPr>
            <w:r w:rsidRPr="00096561">
              <w:rPr>
                <w:sz w:val="22"/>
                <w:szCs w:val="22"/>
              </w:rPr>
              <w:t>Ability to describe nursing procedures and medical equipment.</w:t>
            </w:r>
          </w:p>
        </w:tc>
        <w:tc>
          <w:tcPr>
            <w:tcW w:w="1273" w:type="pct"/>
            <w:tcBorders>
              <w:top w:val="dashSmallGap" w:sz="4" w:space="0" w:color="auto"/>
              <w:bottom w:val="dashSmallGap" w:sz="4" w:space="0" w:color="auto"/>
            </w:tcBorders>
            <w:vAlign w:val="center"/>
          </w:tcPr>
          <w:p w:rsidR="00B7361F" w:rsidRPr="00096561" w:rsidRDefault="00B7361F" w:rsidP="00B7361F">
            <w:pPr>
              <w:jc w:val="lowKashida"/>
              <w:rPr>
                <w:rFonts w:asciiTheme="majorBidi" w:hAnsiTheme="majorBidi" w:cstheme="majorBidi"/>
                <w:sz w:val="22"/>
                <w:szCs w:val="22"/>
              </w:rPr>
            </w:pPr>
            <w:r w:rsidRPr="00096561">
              <w:rPr>
                <w:sz w:val="22"/>
                <w:szCs w:val="22"/>
              </w:rPr>
              <w:t>Lectures, Classwork, Group and Pair work, Task based activities, Role play</w:t>
            </w:r>
          </w:p>
        </w:tc>
        <w:tc>
          <w:tcPr>
            <w:tcW w:w="1193" w:type="pct"/>
            <w:tcBorders>
              <w:top w:val="dashSmallGap" w:sz="4" w:space="0" w:color="auto"/>
              <w:bottom w:val="dashSmallGap" w:sz="4" w:space="0" w:color="auto"/>
            </w:tcBorders>
            <w:vAlign w:val="center"/>
          </w:tcPr>
          <w:p w:rsidR="00B7361F" w:rsidRPr="00096561" w:rsidRDefault="00B7361F" w:rsidP="00B7361F">
            <w:pPr>
              <w:jc w:val="both"/>
              <w:rPr>
                <w:rFonts w:asciiTheme="majorBidi" w:hAnsiTheme="majorBidi" w:cstheme="majorBidi"/>
                <w:sz w:val="22"/>
                <w:szCs w:val="22"/>
              </w:rPr>
            </w:pPr>
            <w:r w:rsidRPr="00096561">
              <w:rPr>
                <w:sz w:val="22"/>
                <w:szCs w:val="22"/>
              </w:rPr>
              <w:t>Quizzes, Problem sets, Progress Test, Final Exam</w:t>
            </w:r>
          </w:p>
          <w:p w:rsidR="00B7361F" w:rsidRPr="00096561" w:rsidRDefault="00B7361F" w:rsidP="00B7361F">
            <w:pPr>
              <w:jc w:val="lowKashida"/>
              <w:rPr>
                <w:rFonts w:asciiTheme="majorBidi" w:hAnsiTheme="majorBidi" w:cstheme="majorBidi"/>
                <w:sz w:val="22"/>
                <w:szCs w:val="22"/>
              </w:rPr>
            </w:pPr>
          </w:p>
        </w:tc>
      </w:tr>
      <w:tr w:rsidR="00B7361F" w:rsidRPr="00096561" w:rsidTr="00FF7586">
        <w:tc>
          <w:tcPr>
            <w:tcW w:w="446" w:type="pct"/>
            <w:tcBorders>
              <w:top w:val="dashSmallGap" w:sz="4" w:space="0" w:color="auto"/>
              <w:bottom w:val="single" w:sz="8" w:space="0" w:color="auto"/>
            </w:tcBorders>
            <w:vAlign w:val="center"/>
          </w:tcPr>
          <w:p w:rsidR="00B7361F" w:rsidRPr="00096561" w:rsidRDefault="00B7361F" w:rsidP="00B7361F">
            <w:pPr>
              <w:jc w:val="center"/>
              <w:rPr>
                <w:rFonts w:asciiTheme="majorBidi" w:hAnsiTheme="majorBidi" w:cstheme="majorBidi"/>
                <w:sz w:val="22"/>
                <w:szCs w:val="22"/>
              </w:rPr>
            </w:pPr>
            <w:r w:rsidRPr="00096561">
              <w:rPr>
                <w:rFonts w:asciiTheme="majorBidi" w:hAnsiTheme="majorBidi" w:cstheme="majorBidi"/>
                <w:sz w:val="22"/>
                <w:szCs w:val="22"/>
              </w:rPr>
              <w:t>2.3</w:t>
            </w:r>
          </w:p>
        </w:tc>
        <w:tc>
          <w:tcPr>
            <w:tcW w:w="2088" w:type="pct"/>
            <w:tcBorders>
              <w:top w:val="dashSmallGap" w:sz="4" w:space="0" w:color="auto"/>
              <w:bottom w:val="single" w:sz="8" w:space="0" w:color="auto"/>
            </w:tcBorders>
          </w:tcPr>
          <w:p w:rsidR="00B7361F" w:rsidRPr="00096561" w:rsidRDefault="00517FFD" w:rsidP="00B7361F">
            <w:pPr>
              <w:jc w:val="lowKashida"/>
              <w:rPr>
                <w:rFonts w:asciiTheme="majorBidi" w:hAnsiTheme="majorBidi" w:cstheme="majorBidi"/>
                <w:sz w:val="22"/>
                <w:szCs w:val="22"/>
              </w:rPr>
            </w:pPr>
            <w:r>
              <w:rPr>
                <w:sz w:val="22"/>
                <w:szCs w:val="22"/>
              </w:rPr>
              <w:t xml:space="preserve">Develop </w:t>
            </w:r>
            <w:r w:rsidR="00872AA9">
              <w:rPr>
                <w:sz w:val="22"/>
                <w:szCs w:val="22"/>
              </w:rPr>
              <w:t xml:space="preserve">skills </w:t>
            </w:r>
            <w:r w:rsidR="00B7361F" w:rsidRPr="00096561">
              <w:rPr>
                <w:sz w:val="22"/>
                <w:szCs w:val="22"/>
              </w:rPr>
              <w:t>and giv</w:t>
            </w:r>
            <w:r w:rsidR="0023303C">
              <w:rPr>
                <w:sz w:val="22"/>
                <w:szCs w:val="22"/>
              </w:rPr>
              <w:t>e</w:t>
            </w:r>
            <w:r w:rsidR="00B7361F" w:rsidRPr="00096561">
              <w:rPr>
                <w:sz w:val="22"/>
                <w:szCs w:val="22"/>
              </w:rPr>
              <w:t xml:space="preserve"> directions and instructions related to patient care.</w:t>
            </w:r>
          </w:p>
        </w:tc>
        <w:tc>
          <w:tcPr>
            <w:tcW w:w="1273" w:type="pct"/>
            <w:tcBorders>
              <w:top w:val="dashSmallGap" w:sz="4" w:space="0" w:color="auto"/>
              <w:bottom w:val="single" w:sz="8" w:space="0" w:color="auto"/>
            </w:tcBorders>
            <w:vAlign w:val="center"/>
          </w:tcPr>
          <w:p w:rsidR="00B7361F" w:rsidRPr="00096561" w:rsidRDefault="00B7361F" w:rsidP="00B7361F">
            <w:pPr>
              <w:jc w:val="lowKashida"/>
              <w:rPr>
                <w:rFonts w:asciiTheme="majorBidi" w:hAnsiTheme="majorBidi" w:cstheme="majorBidi"/>
                <w:sz w:val="22"/>
                <w:szCs w:val="22"/>
              </w:rPr>
            </w:pPr>
            <w:r w:rsidRPr="00096561">
              <w:rPr>
                <w:sz w:val="22"/>
                <w:szCs w:val="22"/>
              </w:rPr>
              <w:t>Lectures, Classwork, Group and Pair work, Task based activities, Role play</w:t>
            </w:r>
          </w:p>
        </w:tc>
        <w:tc>
          <w:tcPr>
            <w:tcW w:w="1193" w:type="pct"/>
            <w:tcBorders>
              <w:top w:val="dashSmallGap" w:sz="4" w:space="0" w:color="auto"/>
              <w:bottom w:val="single" w:sz="8" w:space="0" w:color="auto"/>
            </w:tcBorders>
            <w:vAlign w:val="center"/>
          </w:tcPr>
          <w:p w:rsidR="00B7361F" w:rsidRPr="00096561" w:rsidRDefault="00B7361F" w:rsidP="00B7361F">
            <w:pPr>
              <w:jc w:val="both"/>
              <w:rPr>
                <w:rFonts w:asciiTheme="majorBidi" w:hAnsiTheme="majorBidi" w:cstheme="majorBidi"/>
                <w:sz w:val="22"/>
                <w:szCs w:val="22"/>
              </w:rPr>
            </w:pPr>
            <w:r w:rsidRPr="00096561">
              <w:rPr>
                <w:sz w:val="22"/>
                <w:szCs w:val="22"/>
              </w:rPr>
              <w:t>Quizzes, Problem sets, Progress Test, Final Exam</w:t>
            </w:r>
          </w:p>
          <w:p w:rsidR="00B7361F" w:rsidRPr="00096561" w:rsidRDefault="00B7361F" w:rsidP="00B7361F">
            <w:pPr>
              <w:jc w:val="lowKashida"/>
              <w:rPr>
                <w:rFonts w:asciiTheme="majorBidi" w:hAnsiTheme="majorBidi" w:cstheme="majorBidi"/>
                <w:sz w:val="22"/>
                <w:szCs w:val="22"/>
              </w:rPr>
            </w:pPr>
          </w:p>
        </w:tc>
      </w:tr>
      <w:tr w:rsidR="00B7361F" w:rsidRPr="00096561" w:rsidTr="000E78B8">
        <w:tc>
          <w:tcPr>
            <w:tcW w:w="446" w:type="pct"/>
            <w:tcBorders>
              <w:top w:val="single" w:sz="8" w:space="0" w:color="auto"/>
              <w:bottom w:val="single" w:sz="4" w:space="0" w:color="auto"/>
            </w:tcBorders>
            <w:shd w:val="clear" w:color="auto" w:fill="DBE5F1" w:themeFill="accent1" w:themeFillTint="33"/>
            <w:vAlign w:val="center"/>
          </w:tcPr>
          <w:p w:rsidR="00B7361F" w:rsidRPr="00096561" w:rsidRDefault="00B7361F" w:rsidP="000E78B8">
            <w:pPr>
              <w:jc w:val="center"/>
              <w:rPr>
                <w:rFonts w:asciiTheme="majorBidi" w:hAnsiTheme="majorBidi" w:cstheme="majorBidi"/>
                <w:b/>
                <w:bCs/>
                <w:sz w:val="22"/>
                <w:szCs w:val="22"/>
              </w:rPr>
            </w:pPr>
            <w:r w:rsidRPr="00096561">
              <w:rPr>
                <w:rFonts w:asciiTheme="majorBidi" w:hAnsiTheme="majorBidi" w:cstheme="majorBidi"/>
                <w:b/>
                <w:bCs/>
                <w:sz w:val="22"/>
                <w:szCs w:val="22"/>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B7361F" w:rsidRPr="00096561" w:rsidRDefault="00B7361F" w:rsidP="000E78B8">
            <w:pPr>
              <w:rPr>
                <w:b/>
                <w:bCs/>
                <w:sz w:val="22"/>
                <w:szCs w:val="22"/>
              </w:rPr>
            </w:pPr>
            <w:r w:rsidRPr="00096561">
              <w:rPr>
                <w:rFonts w:asciiTheme="majorBidi" w:hAnsiTheme="majorBidi" w:cstheme="majorBidi"/>
                <w:b/>
                <w:bCs/>
                <w:sz w:val="22"/>
                <w:szCs w:val="22"/>
              </w:rPr>
              <w:t>Values</w:t>
            </w:r>
          </w:p>
        </w:tc>
      </w:tr>
      <w:tr w:rsidR="00B7361F" w:rsidRPr="00096561" w:rsidTr="000E78B8">
        <w:tc>
          <w:tcPr>
            <w:tcW w:w="446" w:type="pct"/>
            <w:tcBorders>
              <w:top w:val="single" w:sz="4" w:space="0" w:color="auto"/>
              <w:bottom w:val="dashSmallGap" w:sz="4" w:space="0" w:color="auto"/>
            </w:tcBorders>
            <w:vAlign w:val="center"/>
          </w:tcPr>
          <w:p w:rsidR="00B7361F" w:rsidRPr="00096561" w:rsidRDefault="00B7361F" w:rsidP="00B7361F">
            <w:pPr>
              <w:jc w:val="center"/>
              <w:rPr>
                <w:rFonts w:asciiTheme="majorBidi" w:hAnsiTheme="majorBidi" w:cstheme="majorBidi"/>
                <w:sz w:val="22"/>
                <w:szCs w:val="22"/>
              </w:rPr>
            </w:pPr>
            <w:r w:rsidRPr="00096561">
              <w:rPr>
                <w:rFonts w:asciiTheme="majorBidi" w:hAnsiTheme="majorBidi" w:cstheme="majorBidi"/>
                <w:sz w:val="22"/>
                <w:szCs w:val="22"/>
              </w:rPr>
              <w:t>3.1</w:t>
            </w:r>
          </w:p>
        </w:tc>
        <w:tc>
          <w:tcPr>
            <w:tcW w:w="2088" w:type="pct"/>
            <w:tcBorders>
              <w:top w:val="single" w:sz="4" w:space="0" w:color="auto"/>
              <w:bottom w:val="dashSmallGap" w:sz="4" w:space="0" w:color="auto"/>
            </w:tcBorders>
            <w:vAlign w:val="center"/>
          </w:tcPr>
          <w:p w:rsidR="00B7361F" w:rsidRPr="00096561" w:rsidRDefault="00B7361F" w:rsidP="00B7361F">
            <w:pPr>
              <w:jc w:val="lowKashida"/>
              <w:rPr>
                <w:rFonts w:asciiTheme="majorBidi" w:hAnsiTheme="majorBidi" w:cstheme="majorBidi"/>
                <w:sz w:val="22"/>
                <w:szCs w:val="22"/>
              </w:rPr>
            </w:pPr>
            <w:r w:rsidRPr="00096561">
              <w:rPr>
                <w:rFonts w:asciiTheme="majorBidi" w:hAnsiTheme="majorBidi" w:cstheme="majorBidi"/>
                <w:sz w:val="22"/>
                <w:szCs w:val="22"/>
              </w:rPr>
              <w:t>Work collaboratively across disciplines to define, discuss and resolve health problems.</w:t>
            </w:r>
          </w:p>
        </w:tc>
        <w:tc>
          <w:tcPr>
            <w:tcW w:w="1273" w:type="pct"/>
            <w:tcBorders>
              <w:top w:val="single" w:sz="4" w:space="0" w:color="auto"/>
              <w:bottom w:val="dashSmallGap" w:sz="4" w:space="0" w:color="auto"/>
            </w:tcBorders>
            <w:vAlign w:val="center"/>
          </w:tcPr>
          <w:p w:rsidR="00B7361F" w:rsidRPr="00096561" w:rsidRDefault="00B7361F" w:rsidP="00B7361F">
            <w:pPr>
              <w:jc w:val="lowKashida"/>
              <w:rPr>
                <w:rFonts w:asciiTheme="majorBidi" w:hAnsiTheme="majorBidi" w:cstheme="majorBidi"/>
                <w:sz w:val="22"/>
                <w:szCs w:val="22"/>
              </w:rPr>
            </w:pPr>
            <w:r w:rsidRPr="00096561">
              <w:rPr>
                <w:sz w:val="22"/>
                <w:szCs w:val="22"/>
              </w:rPr>
              <w:t>Case study, assignments, Power Point Presentation</w:t>
            </w:r>
          </w:p>
        </w:tc>
        <w:tc>
          <w:tcPr>
            <w:tcW w:w="1193" w:type="pct"/>
            <w:tcBorders>
              <w:top w:val="single" w:sz="4" w:space="0" w:color="auto"/>
              <w:bottom w:val="dashSmallGap" w:sz="4" w:space="0" w:color="auto"/>
            </w:tcBorders>
            <w:vAlign w:val="center"/>
          </w:tcPr>
          <w:p w:rsidR="0075233E" w:rsidRPr="00096561" w:rsidRDefault="00B7361F" w:rsidP="00096561">
            <w:pPr>
              <w:rPr>
                <w:rFonts w:asciiTheme="majorBidi" w:hAnsiTheme="majorBidi" w:cstheme="majorBidi"/>
                <w:sz w:val="22"/>
                <w:szCs w:val="22"/>
              </w:rPr>
            </w:pPr>
            <w:r w:rsidRPr="00096561">
              <w:rPr>
                <w:rFonts w:asciiTheme="majorBidi" w:hAnsiTheme="majorBidi" w:cstheme="majorBidi"/>
                <w:sz w:val="22"/>
                <w:szCs w:val="22"/>
              </w:rPr>
              <w:t xml:space="preserve">Oral Presentation, </w:t>
            </w:r>
          </w:p>
          <w:p w:rsidR="00B7361F" w:rsidRPr="00096561" w:rsidRDefault="0075233E" w:rsidP="00096561">
            <w:pPr>
              <w:rPr>
                <w:rFonts w:asciiTheme="majorBidi" w:hAnsiTheme="majorBidi" w:cstheme="majorBidi"/>
                <w:sz w:val="22"/>
                <w:szCs w:val="22"/>
              </w:rPr>
            </w:pPr>
            <w:r w:rsidRPr="00096561">
              <w:rPr>
                <w:rFonts w:asciiTheme="majorBidi" w:hAnsiTheme="majorBidi" w:cstheme="majorBidi"/>
                <w:sz w:val="22"/>
                <w:szCs w:val="22"/>
              </w:rPr>
              <w:t>Rubric,</w:t>
            </w:r>
          </w:p>
        </w:tc>
      </w:tr>
      <w:tr w:rsidR="00B7361F" w:rsidRPr="00096561" w:rsidTr="000E78B8">
        <w:tc>
          <w:tcPr>
            <w:tcW w:w="446" w:type="pct"/>
            <w:tcBorders>
              <w:top w:val="dashSmallGap" w:sz="4" w:space="0" w:color="auto"/>
              <w:bottom w:val="dashSmallGap" w:sz="4" w:space="0" w:color="auto"/>
            </w:tcBorders>
            <w:vAlign w:val="center"/>
          </w:tcPr>
          <w:p w:rsidR="00B7361F" w:rsidRPr="00096561" w:rsidRDefault="00B7361F" w:rsidP="00B7361F">
            <w:pPr>
              <w:jc w:val="center"/>
              <w:rPr>
                <w:rFonts w:asciiTheme="majorBidi" w:hAnsiTheme="majorBidi" w:cstheme="majorBidi"/>
                <w:sz w:val="22"/>
                <w:szCs w:val="22"/>
              </w:rPr>
            </w:pPr>
            <w:r w:rsidRPr="00096561">
              <w:rPr>
                <w:rFonts w:asciiTheme="majorBidi" w:hAnsiTheme="majorBidi" w:cstheme="majorBidi"/>
                <w:sz w:val="22"/>
                <w:szCs w:val="22"/>
              </w:rPr>
              <w:t>3.2</w:t>
            </w:r>
          </w:p>
        </w:tc>
        <w:tc>
          <w:tcPr>
            <w:tcW w:w="2088" w:type="pct"/>
            <w:tcBorders>
              <w:top w:val="dashSmallGap" w:sz="4" w:space="0" w:color="auto"/>
              <w:bottom w:val="dashSmallGap" w:sz="4" w:space="0" w:color="auto"/>
            </w:tcBorders>
            <w:vAlign w:val="center"/>
          </w:tcPr>
          <w:p w:rsidR="00B7361F" w:rsidRPr="00096561" w:rsidRDefault="00B7361F" w:rsidP="00B7361F">
            <w:pPr>
              <w:jc w:val="lowKashida"/>
              <w:rPr>
                <w:rFonts w:asciiTheme="majorBidi" w:hAnsiTheme="majorBidi" w:cstheme="majorBidi"/>
                <w:sz w:val="22"/>
                <w:szCs w:val="22"/>
              </w:rPr>
            </w:pPr>
            <w:r w:rsidRPr="00096561">
              <w:rPr>
                <w:rFonts w:asciiTheme="majorBidi" w:hAnsiTheme="majorBidi" w:cstheme="majorBidi"/>
                <w:sz w:val="22"/>
                <w:szCs w:val="22"/>
              </w:rPr>
              <w:t>Apply accepted policies, ethics, and guidelines for the management of health information and caring for patients at different settings.</w:t>
            </w:r>
          </w:p>
        </w:tc>
        <w:tc>
          <w:tcPr>
            <w:tcW w:w="1273" w:type="pct"/>
            <w:tcBorders>
              <w:top w:val="dashSmallGap" w:sz="4" w:space="0" w:color="auto"/>
              <w:bottom w:val="dashSmallGap" w:sz="4" w:space="0" w:color="auto"/>
            </w:tcBorders>
            <w:vAlign w:val="center"/>
          </w:tcPr>
          <w:p w:rsidR="00B7361F" w:rsidRPr="00096561" w:rsidRDefault="00B7361F" w:rsidP="00B7361F">
            <w:pPr>
              <w:jc w:val="lowKashida"/>
              <w:rPr>
                <w:rFonts w:asciiTheme="majorBidi" w:hAnsiTheme="majorBidi" w:cstheme="majorBidi"/>
                <w:sz w:val="22"/>
                <w:szCs w:val="22"/>
              </w:rPr>
            </w:pPr>
            <w:r w:rsidRPr="00096561">
              <w:rPr>
                <w:sz w:val="22"/>
                <w:szCs w:val="22"/>
              </w:rPr>
              <w:t>Group project, Task based activities</w:t>
            </w:r>
          </w:p>
        </w:tc>
        <w:tc>
          <w:tcPr>
            <w:tcW w:w="1193" w:type="pct"/>
            <w:tcBorders>
              <w:top w:val="dashSmallGap" w:sz="4" w:space="0" w:color="auto"/>
              <w:bottom w:val="dashSmallGap" w:sz="4" w:space="0" w:color="auto"/>
            </w:tcBorders>
            <w:vAlign w:val="center"/>
          </w:tcPr>
          <w:p w:rsidR="0075233E" w:rsidRPr="00096561" w:rsidRDefault="0075233E" w:rsidP="00096561">
            <w:pPr>
              <w:rPr>
                <w:rFonts w:asciiTheme="majorBidi" w:hAnsiTheme="majorBidi" w:cstheme="majorBidi"/>
                <w:sz w:val="22"/>
                <w:szCs w:val="22"/>
              </w:rPr>
            </w:pPr>
            <w:r w:rsidRPr="00096561">
              <w:rPr>
                <w:rFonts w:asciiTheme="majorBidi" w:hAnsiTheme="majorBidi" w:cstheme="majorBidi"/>
                <w:sz w:val="22"/>
                <w:szCs w:val="22"/>
              </w:rPr>
              <w:t xml:space="preserve">Oral Presentation, </w:t>
            </w:r>
          </w:p>
          <w:p w:rsidR="00B7361F" w:rsidRPr="00096561" w:rsidRDefault="00B7361F" w:rsidP="00096561">
            <w:pPr>
              <w:rPr>
                <w:rFonts w:asciiTheme="majorBidi" w:hAnsiTheme="majorBidi" w:cstheme="majorBidi"/>
                <w:sz w:val="22"/>
                <w:szCs w:val="22"/>
              </w:rPr>
            </w:pPr>
            <w:r w:rsidRPr="00096561">
              <w:rPr>
                <w:rFonts w:asciiTheme="majorBidi" w:hAnsiTheme="majorBidi" w:cstheme="majorBidi"/>
                <w:sz w:val="22"/>
                <w:szCs w:val="22"/>
              </w:rPr>
              <w:t>Questionnaire</w:t>
            </w:r>
          </w:p>
        </w:tc>
      </w:tr>
      <w:tr w:rsidR="00B7361F" w:rsidRPr="00096561" w:rsidTr="00115845">
        <w:tc>
          <w:tcPr>
            <w:tcW w:w="446" w:type="pct"/>
            <w:tcBorders>
              <w:top w:val="dashSmallGap" w:sz="4" w:space="0" w:color="auto"/>
              <w:bottom w:val="single" w:sz="12" w:space="0" w:color="auto"/>
            </w:tcBorders>
            <w:vAlign w:val="center"/>
          </w:tcPr>
          <w:p w:rsidR="00B7361F" w:rsidRPr="00096561" w:rsidRDefault="00B7361F" w:rsidP="00B7361F">
            <w:pPr>
              <w:jc w:val="center"/>
              <w:rPr>
                <w:rFonts w:asciiTheme="majorBidi" w:hAnsiTheme="majorBidi" w:cstheme="majorBidi"/>
                <w:sz w:val="22"/>
                <w:szCs w:val="22"/>
              </w:rPr>
            </w:pPr>
            <w:r w:rsidRPr="00096561">
              <w:rPr>
                <w:rFonts w:asciiTheme="majorBidi" w:hAnsiTheme="majorBidi" w:cstheme="majorBidi"/>
                <w:sz w:val="22"/>
                <w:szCs w:val="22"/>
              </w:rPr>
              <w:t>3.3</w:t>
            </w:r>
          </w:p>
        </w:tc>
        <w:tc>
          <w:tcPr>
            <w:tcW w:w="2088" w:type="pct"/>
            <w:tcBorders>
              <w:top w:val="dashSmallGap" w:sz="4" w:space="0" w:color="auto"/>
              <w:bottom w:val="single" w:sz="12" w:space="0" w:color="auto"/>
            </w:tcBorders>
          </w:tcPr>
          <w:p w:rsidR="00B7361F" w:rsidRPr="00096561" w:rsidRDefault="00B7361F" w:rsidP="00B7361F">
            <w:pPr>
              <w:jc w:val="lowKashida"/>
              <w:rPr>
                <w:rFonts w:asciiTheme="majorBidi" w:hAnsiTheme="majorBidi" w:cstheme="majorBidi"/>
                <w:sz w:val="22"/>
                <w:szCs w:val="22"/>
              </w:rPr>
            </w:pPr>
            <w:r w:rsidRPr="00096561">
              <w:rPr>
                <w:rFonts w:asciiTheme="majorBidi" w:hAnsiTheme="majorBidi" w:cstheme="majorBidi"/>
                <w:sz w:val="22"/>
                <w:szCs w:val="22"/>
              </w:rPr>
              <w:t>Developing team nursing by focusing on different case studies.</w:t>
            </w:r>
          </w:p>
        </w:tc>
        <w:tc>
          <w:tcPr>
            <w:tcW w:w="1273" w:type="pct"/>
            <w:tcBorders>
              <w:top w:val="dashSmallGap" w:sz="4" w:space="0" w:color="auto"/>
              <w:bottom w:val="single" w:sz="12" w:space="0" w:color="auto"/>
            </w:tcBorders>
            <w:vAlign w:val="center"/>
          </w:tcPr>
          <w:p w:rsidR="00B7361F" w:rsidRPr="00096561" w:rsidRDefault="00B7361F" w:rsidP="00B7361F">
            <w:pPr>
              <w:jc w:val="lowKashida"/>
              <w:rPr>
                <w:rFonts w:asciiTheme="majorBidi" w:hAnsiTheme="majorBidi" w:cstheme="majorBidi"/>
                <w:sz w:val="22"/>
                <w:szCs w:val="22"/>
              </w:rPr>
            </w:pPr>
            <w:r w:rsidRPr="00096561">
              <w:rPr>
                <w:sz w:val="22"/>
                <w:szCs w:val="22"/>
              </w:rPr>
              <w:t>Demonstration, Multimedia Presentation</w:t>
            </w:r>
          </w:p>
        </w:tc>
        <w:tc>
          <w:tcPr>
            <w:tcW w:w="1193" w:type="pct"/>
            <w:tcBorders>
              <w:top w:val="dashSmallGap" w:sz="4" w:space="0" w:color="auto"/>
              <w:bottom w:val="single" w:sz="12" w:space="0" w:color="auto"/>
            </w:tcBorders>
            <w:vAlign w:val="center"/>
          </w:tcPr>
          <w:p w:rsidR="0075233E" w:rsidRPr="00096561" w:rsidRDefault="0075233E" w:rsidP="00096561">
            <w:pPr>
              <w:rPr>
                <w:rFonts w:asciiTheme="majorBidi" w:hAnsiTheme="majorBidi" w:cstheme="majorBidi"/>
                <w:sz w:val="22"/>
                <w:szCs w:val="22"/>
              </w:rPr>
            </w:pPr>
            <w:r w:rsidRPr="00096561">
              <w:rPr>
                <w:rFonts w:asciiTheme="majorBidi" w:hAnsiTheme="majorBidi" w:cstheme="majorBidi"/>
                <w:sz w:val="22"/>
                <w:szCs w:val="22"/>
              </w:rPr>
              <w:t xml:space="preserve">Oral Presentation, </w:t>
            </w:r>
          </w:p>
          <w:p w:rsidR="00B7361F" w:rsidRPr="00096561" w:rsidRDefault="00B7361F" w:rsidP="00096561">
            <w:pPr>
              <w:rPr>
                <w:rFonts w:asciiTheme="majorBidi" w:hAnsiTheme="majorBidi" w:cstheme="majorBidi"/>
                <w:sz w:val="22"/>
                <w:szCs w:val="22"/>
              </w:rPr>
            </w:pPr>
            <w:r w:rsidRPr="00096561">
              <w:rPr>
                <w:rFonts w:asciiTheme="majorBidi" w:hAnsiTheme="majorBidi" w:cstheme="majorBidi"/>
                <w:sz w:val="22"/>
                <w:szCs w:val="22"/>
              </w:rPr>
              <w:t xml:space="preserve">Feedback Form </w:t>
            </w:r>
          </w:p>
          <w:p w:rsidR="00B7361F" w:rsidRPr="00096561" w:rsidRDefault="00B7361F" w:rsidP="00096561">
            <w:pPr>
              <w:rPr>
                <w:rFonts w:asciiTheme="majorBidi" w:hAnsiTheme="majorBidi" w:cstheme="majorBidi"/>
                <w:sz w:val="22"/>
                <w:szCs w:val="22"/>
              </w:rPr>
            </w:pPr>
            <w:r w:rsidRPr="00096561">
              <w:rPr>
                <w:rFonts w:asciiTheme="majorBidi" w:hAnsiTheme="majorBidi" w:cstheme="majorBidi"/>
                <w:sz w:val="22"/>
                <w:szCs w:val="22"/>
              </w:rPr>
              <w:t>Questionnaire</w:t>
            </w:r>
          </w:p>
        </w:tc>
      </w:tr>
    </w:tbl>
    <w:p w:rsidR="00B7361F" w:rsidRDefault="00B7361F" w:rsidP="008B5913">
      <w:pPr>
        <w:pStyle w:val="Heading2"/>
        <w:jc w:val="left"/>
        <w:rPr>
          <w:rFonts w:asciiTheme="majorBidi" w:hAnsiTheme="majorBidi" w:cstheme="majorBidi"/>
          <w:sz w:val="26"/>
          <w:szCs w:val="26"/>
        </w:rPr>
      </w:pPr>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835B89"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835B89" w:rsidRPr="009D1E6C" w:rsidRDefault="00835B89" w:rsidP="00835B89">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Quiz 1</w:t>
            </w:r>
          </w:p>
        </w:tc>
        <w:tc>
          <w:tcPr>
            <w:tcW w:w="1313" w:type="dxa"/>
            <w:tcBorders>
              <w:top w:val="single" w:sz="8" w:space="0" w:color="auto"/>
              <w:left w:val="single" w:sz="8" w:space="0" w:color="auto"/>
              <w:bottom w:val="dashSmallGap" w:sz="4" w:space="0" w:color="auto"/>
              <w:right w:val="single" w:sz="8"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5</w:t>
            </w:r>
          </w:p>
        </w:tc>
        <w:tc>
          <w:tcPr>
            <w:tcW w:w="2190" w:type="dxa"/>
            <w:tcBorders>
              <w:top w:val="single" w:sz="8" w:space="0" w:color="auto"/>
              <w:left w:val="single" w:sz="8" w:space="0" w:color="auto"/>
              <w:bottom w:val="dashSmallGap" w:sz="4"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10 %</w:t>
            </w:r>
          </w:p>
        </w:tc>
      </w:tr>
      <w:tr w:rsidR="00835B89"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835B89" w:rsidRPr="009D1E6C" w:rsidRDefault="00835B89" w:rsidP="00835B89">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835B89" w:rsidRPr="00DE07AD" w:rsidRDefault="00835B89" w:rsidP="00835B89">
            <w:pPr>
              <w:bidi/>
              <w:jc w:val="center"/>
              <w:rPr>
                <w:rFonts w:asciiTheme="majorBidi" w:hAnsiTheme="majorBidi" w:cstheme="majorBidi"/>
                <w:lang w:bidi="ar-EG"/>
              </w:rPr>
            </w:pPr>
            <w:r w:rsidRPr="006A0B05">
              <w:rPr>
                <w:rFonts w:asciiTheme="majorBidi" w:hAnsiTheme="majorBidi" w:cstheme="majorBidi"/>
                <w:sz w:val="22"/>
                <w:szCs w:val="22"/>
              </w:rPr>
              <w:t>Progress Test</w:t>
            </w:r>
          </w:p>
        </w:tc>
        <w:tc>
          <w:tcPr>
            <w:tcW w:w="1313" w:type="dxa"/>
            <w:tcBorders>
              <w:top w:val="dashSmallGap" w:sz="4" w:space="0" w:color="auto"/>
              <w:left w:val="single" w:sz="8" w:space="0" w:color="auto"/>
              <w:bottom w:val="dashSmallGap" w:sz="4" w:space="0" w:color="auto"/>
              <w:right w:val="single" w:sz="8"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9</w:t>
            </w:r>
          </w:p>
        </w:tc>
        <w:tc>
          <w:tcPr>
            <w:tcW w:w="2190" w:type="dxa"/>
            <w:tcBorders>
              <w:top w:val="dashSmallGap" w:sz="4" w:space="0" w:color="auto"/>
              <w:left w:val="single" w:sz="8" w:space="0" w:color="auto"/>
              <w:bottom w:val="dashSmallGap" w:sz="4"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20 %</w:t>
            </w:r>
          </w:p>
        </w:tc>
      </w:tr>
      <w:tr w:rsidR="00835B89"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835B89" w:rsidRPr="009D1E6C" w:rsidRDefault="00835B89" w:rsidP="00835B89">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Quiz 2</w:t>
            </w:r>
          </w:p>
        </w:tc>
        <w:tc>
          <w:tcPr>
            <w:tcW w:w="1313" w:type="dxa"/>
            <w:tcBorders>
              <w:top w:val="dashSmallGap" w:sz="4" w:space="0" w:color="auto"/>
              <w:left w:val="single" w:sz="8" w:space="0" w:color="auto"/>
              <w:bottom w:val="dashSmallGap" w:sz="4" w:space="0" w:color="auto"/>
              <w:right w:val="single" w:sz="8"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12</w:t>
            </w:r>
          </w:p>
        </w:tc>
        <w:tc>
          <w:tcPr>
            <w:tcW w:w="2190" w:type="dxa"/>
            <w:tcBorders>
              <w:top w:val="dashSmallGap" w:sz="4" w:space="0" w:color="auto"/>
              <w:left w:val="single" w:sz="8" w:space="0" w:color="auto"/>
              <w:bottom w:val="dashSmallGap" w:sz="4"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10 %</w:t>
            </w:r>
          </w:p>
        </w:tc>
      </w:tr>
      <w:tr w:rsidR="00835B89"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835B89" w:rsidRPr="009D1E6C" w:rsidRDefault="00835B89" w:rsidP="00835B89">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Final Exam</w:t>
            </w:r>
          </w:p>
        </w:tc>
        <w:tc>
          <w:tcPr>
            <w:tcW w:w="1313" w:type="dxa"/>
            <w:tcBorders>
              <w:top w:val="dashSmallGap" w:sz="4" w:space="0" w:color="auto"/>
              <w:left w:val="single" w:sz="8" w:space="0" w:color="auto"/>
              <w:bottom w:val="dashSmallGap" w:sz="4" w:space="0" w:color="auto"/>
              <w:right w:val="single" w:sz="8"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15-16</w:t>
            </w:r>
          </w:p>
        </w:tc>
        <w:tc>
          <w:tcPr>
            <w:tcW w:w="2190" w:type="dxa"/>
            <w:tcBorders>
              <w:top w:val="dashSmallGap" w:sz="4" w:space="0" w:color="auto"/>
              <w:left w:val="single" w:sz="8" w:space="0" w:color="auto"/>
              <w:bottom w:val="dashSmallGap" w:sz="4"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sz w:val="22"/>
                <w:szCs w:val="22"/>
              </w:rPr>
              <w:t>60 %</w:t>
            </w:r>
          </w:p>
        </w:tc>
      </w:tr>
      <w:tr w:rsidR="00835B89"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835B89" w:rsidRPr="009D1E6C" w:rsidRDefault="00835B89" w:rsidP="00835B89">
            <w:pPr>
              <w:bidi/>
              <w:jc w:val="center"/>
              <w:rPr>
                <w:rFonts w:asciiTheme="majorBidi" w:hAnsiTheme="majorBidi" w:cstheme="majorBidi"/>
                <w:b/>
                <w:bCs/>
                <w:rtl/>
                <w:lang w:bidi="ar-EG"/>
              </w:rPr>
            </w:pPr>
            <w:r w:rsidRPr="00D45EEE">
              <w:rPr>
                <w:b/>
                <w:bCs/>
                <w:sz w:val="22"/>
                <w:szCs w:val="22"/>
              </w:rPr>
              <w:t>8</w:t>
            </w:r>
          </w:p>
        </w:tc>
        <w:tc>
          <w:tcPr>
            <w:tcW w:w="5412" w:type="dxa"/>
            <w:tcBorders>
              <w:top w:val="dashSmallGap" w:sz="4" w:space="0" w:color="auto"/>
              <w:left w:val="single" w:sz="8" w:space="0" w:color="auto"/>
              <w:bottom w:val="single" w:sz="12" w:space="0" w:color="auto"/>
              <w:right w:val="single" w:sz="8" w:space="0" w:color="auto"/>
            </w:tcBorders>
          </w:tcPr>
          <w:p w:rsidR="00835B89" w:rsidRPr="00DE07AD" w:rsidRDefault="00835B89" w:rsidP="00835B89">
            <w:pPr>
              <w:bidi/>
              <w:jc w:val="center"/>
              <w:rPr>
                <w:rFonts w:asciiTheme="majorBidi" w:hAnsiTheme="majorBidi" w:cstheme="majorBidi"/>
              </w:rPr>
            </w:pPr>
            <w:r w:rsidRPr="006A0B05">
              <w:rPr>
                <w:rFonts w:asciiTheme="majorBidi" w:hAnsiTheme="majorBidi" w:cstheme="majorBidi"/>
                <w:b/>
                <w:bCs/>
                <w:sz w:val="22"/>
                <w:szCs w:val="22"/>
              </w:rPr>
              <w:t>Total</w:t>
            </w:r>
          </w:p>
        </w:tc>
        <w:tc>
          <w:tcPr>
            <w:tcW w:w="1313" w:type="dxa"/>
            <w:tcBorders>
              <w:top w:val="dashSmallGap" w:sz="4" w:space="0" w:color="auto"/>
              <w:left w:val="single" w:sz="8" w:space="0" w:color="auto"/>
              <w:bottom w:val="single" w:sz="12" w:space="0" w:color="auto"/>
              <w:right w:val="single" w:sz="8" w:space="0" w:color="auto"/>
            </w:tcBorders>
          </w:tcPr>
          <w:p w:rsidR="00835B89" w:rsidRPr="00DE07AD" w:rsidRDefault="00835B89" w:rsidP="00835B89">
            <w:pPr>
              <w:bidi/>
              <w:jc w:val="center"/>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835B89" w:rsidRPr="00DE07AD" w:rsidRDefault="00835B89" w:rsidP="00835B89">
            <w:pPr>
              <w:bidi/>
              <w:jc w:val="center"/>
              <w:rPr>
                <w:rFonts w:asciiTheme="majorBidi" w:hAnsiTheme="majorBidi" w:cstheme="majorBidi"/>
              </w:rPr>
            </w:pPr>
            <w:r w:rsidRPr="00CA7FBB">
              <w:rPr>
                <w:rFonts w:asciiTheme="majorBidi" w:hAnsiTheme="majorBidi" w:cstheme="majorBidi"/>
                <w:b/>
                <w:bCs/>
                <w:sz w:val="22"/>
                <w:szCs w:val="22"/>
              </w:rPr>
              <w:t>100 %</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5922AF" w:rsidRPr="0000746D" w:rsidRDefault="0000746D" w:rsidP="008B5913">
            <w:pPr>
              <w:spacing w:line="276" w:lineRule="auto"/>
              <w:rPr>
                <w:rFonts w:asciiTheme="majorBidi" w:hAnsiTheme="majorBidi" w:cstheme="majorBidi"/>
              </w:rPr>
            </w:pPr>
            <w:r w:rsidRPr="006A0B05">
              <w:rPr>
                <w:sz w:val="22"/>
                <w:szCs w:val="22"/>
              </w:rPr>
              <w:t xml:space="preserve">Each group is assigned a teacher for individual guidance, consultation and academic advice. Every teacher is supposed to allocate a minimum of </w:t>
            </w:r>
            <w:r w:rsidRPr="006A0B05">
              <w:rPr>
                <w:b/>
                <w:bCs/>
                <w:sz w:val="22"/>
                <w:szCs w:val="22"/>
              </w:rPr>
              <w:t xml:space="preserve">03 </w:t>
            </w:r>
            <w:r w:rsidRPr="006A0B05">
              <w:rPr>
                <w:sz w:val="22"/>
                <w:szCs w:val="22"/>
              </w:rPr>
              <w:t xml:space="preserve">hours per week for his/her group, along with the other </w:t>
            </w:r>
            <w:r w:rsidRPr="006A0B05">
              <w:rPr>
                <w:b/>
                <w:bCs/>
                <w:sz w:val="22"/>
                <w:szCs w:val="22"/>
              </w:rPr>
              <w:t xml:space="preserve">10 </w:t>
            </w:r>
            <w:r w:rsidRPr="006A0B05">
              <w:rPr>
                <w:sz w:val="22"/>
                <w:szCs w:val="22"/>
              </w:rPr>
              <w:t>hours for administrative duties.</w:t>
            </w:r>
          </w:p>
        </w:tc>
      </w:tr>
    </w:tbl>
    <w:p w:rsidR="004F498B" w:rsidRPr="00E973FE" w:rsidRDefault="00245E1B" w:rsidP="00382343">
      <w:pPr>
        <w:pStyle w:val="Heading1"/>
      </w:pPr>
      <w:bookmarkStart w:id="13" w:name="_Toc951383"/>
      <w:r w:rsidRPr="00E973FE">
        <w:lastRenderedPageBreak/>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00746D" w:rsidRPr="006A0B05" w:rsidRDefault="0000746D" w:rsidP="0000746D">
            <w:pPr>
              <w:pStyle w:val="TableParagraph"/>
              <w:spacing w:before="0"/>
              <w:ind w:left="144" w:right="80"/>
              <w:jc w:val="left"/>
              <w:rPr>
                <w:rFonts w:ascii="Times New Roman" w:hAnsi="Times New Roman" w:cs="Times New Roman"/>
              </w:rPr>
            </w:pPr>
            <w:r w:rsidRPr="006A0B05">
              <w:rPr>
                <w:rFonts w:ascii="Times New Roman" w:hAnsi="Times New Roman" w:cs="Times New Roman"/>
              </w:rPr>
              <w:t>Nursing 2: Oxford English for Careers</w:t>
            </w:r>
          </w:p>
          <w:p w:rsidR="001B5102" w:rsidRPr="005D2DDD" w:rsidRDefault="0000746D" w:rsidP="0000746D">
            <w:pPr>
              <w:jc w:val="lowKashida"/>
              <w:rPr>
                <w:rFonts w:asciiTheme="majorBidi" w:hAnsiTheme="majorBidi" w:cstheme="majorBidi"/>
              </w:rPr>
            </w:pPr>
            <w:r w:rsidRPr="006A0B05">
              <w:rPr>
                <w:sz w:val="22"/>
                <w:szCs w:val="22"/>
              </w:rPr>
              <w:t xml:space="preserve">      (Unit 8 to 13 and 15)</w:t>
            </w:r>
            <w:r w:rsidRPr="006A0B05">
              <w:rPr>
                <w:rFonts w:asciiTheme="majorBidi" w:hAnsiTheme="majorBidi" w:cstheme="majorBidi"/>
                <w:sz w:val="22"/>
                <w:szCs w:val="22"/>
              </w:rPr>
              <w:t xml:space="preserve"> Tony Grice</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E115D6" w:rsidRDefault="0000746D" w:rsidP="001B5102">
            <w:pPr>
              <w:jc w:val="lowKashida"/>
              <w:rPr>
                <w:rFonts w:asciiTheme="majorBidi" w:hAnsiTheme="majorBidi" w:cstheme="majorBidi"/>
              </w:rPr>
            </w:pPr>
            <w:r w:rsidRPr="006A0B05">
              <w:rPr>
                <w:rFonts w:asciiTheme="majorBidi" w:hAnsiTheme="majorBidi" w:cstheme="majorBidi"/>
                <w:sz w:val="22"/>
                <w:szCs w:val="22"/>
              </w:rPr>
              <w:t>Addition worksheets and activities from teacher’s resource book</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E115D6" w:rsidRDefault="0000746D" w:rsidP="001B5102">
            <w:pPr>
              <w:jc w:val="lowKashida"/>
              <w:rPr>
                <w:rFonts w:asciiTheme="majorBidi" w:hAnsiTheme="majorBidi" w:cstheme="majorBidi"/>
              </w:rPr>
            </w:pPr>
            <w:r w:rsidRPr="006A0B05">
              <w:rPr>
                <w:rFonts w:asciiTheme="majorBidi" w:hAnsiTheme="majorBidi" w:cstheme="majorBidi"/>
                <w:sz w:val="22"/>
                <w:szCs w:val="22"/>
              </w:rPr>
              <w:t>Smart board, OHP</w:t>
            </w:r>
            <w:r w:rsidR="005218FE">
              <w:rPr>
                <w:rFonts w:asciiTheme="majorBidi" w:hAnsiTheme="majorBidi" w:cstheme="majorBidi"/>
                <w:sz w:val="22"/>
                <w:szCs w:val="22"/>
              </w:rPr>
              <w:t>, Blackboard</w:t>
            </w:r>
          </w:p>
        </w:tc>
      </w:tr>
      <w:tr w:rsidR="001B5102" w:rsidRPr="005D2DDD" w:rsidTr="00382343">
        <w:trPr>
          <w:trHeight w:val="736"/>
        </w:trPr>
        <w:tc>
          <w:tcPr>
            <w:tcW w:w="2603" w:type="dxa"/>
            <w:shd w:val="clear" w:color="auto" w:fill="DBE5F1" w:themeFill="accent1"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1B5102" w:rsidRDefault="0000746D" w:rsidP="001B5102">
            <w:pPr>
              <w:jc w:val="lowKashida"/>
              <w:rPr>
                <w:rFonts w:asciiTheme="majorBidi" w:hAnsiTheme="majorBidi" w:cstheme="majorBidi"/>
                <w:sz w:val="22"/>
                <w:szCs w:val="22"/>
              </w:rPr>
            </w:pPr>
            <w:r w:rsidRPr="006A0B05">
              <w:rPr>
                <w:rFonts w:asciiTheme="majorBidi" w:hAnsiTheme="majorBidi" w:cstheme="majorBidi"/>
                <w:sz w:val="22"/>
                <w:szCs w:val="22"/>
              </w:rPr>
              <w:t>Handouts and website link</w:t>
            </w:r>
          </w:p>
          <w:p w:rsidR="005218FE" w:rsidRDefault="005218FE" w:rsidP="005218FE">
            <w:pPr>
              <w:jc w:val="lowKashida"/>
              <w:rPr>
                <w:rFonts w:asciiTheme="majorBidi" w:hAnsiTheme="majorBidi" w:cstheme="majorBidi"/>
              </w:rPr>
            </w:pPr>
            <w:r>
              <w:rPr>
                <w:rFonts w:asciiTheme="majorBidi" w:hAnsiTheme="majorBidi" w:cstheme="majorBidi"/>
              </w:rPr>
              <w:t>Websites:</w:t>
            </w:r>
          </w:p>
          <w:p w:rsidR="005218FE" w:rsidRDefault="005218FE" w:rsidP="005218FE">
            <w:r>
              <w:t xml:space="preserve">British Council; </w:t>
            </w:r>
            <w:hyperlink r:id="rId11" w:history="1">
              <w:r w:rsidRPr="00085848">
                <w:rPr>
                  <w:rStyle w:val="Hyperlink"/>
                </w:rPr>
                <w:t>http://www.britishcouncil.org/</w:t>
              </w:r>
            </w:hyperlink>
          </w:p>
          <w:p w:rsidR="005218FE" w:rsidRDefault="005218FE" w:rsidP="005218FE">
            <w:r>
              <w:t xml:space="preserve">English Club:    </w:t>
            </w:r>
            <w:hyperlink r:id="rId12" w:history="1">
              <w:r w:rsidRPr="00085848">
                <w:rPr>
                  <w:rStyle w:val="Hyperlink"/>
                </w:rPr>
                <w:t>https://www.englishclub.com</w:t>
              </w:r>
            </w:hyperlink>
            <w:r>
              <w:t xml:space="preserve"> </w:t>
            </w:r>
          </w:p>
          <w:p w:rsidR="005218FE" w:rsidRDefault="005218FE" w:rsidP="005218FE">
            <w:r>
              <w:t xml:space="preserve">English School: </w:t>
            </w:r>
            <w:hyperlink r:id="rId13" w:history="1">
              <w:r w:rsidRPr="00085848">
                <w:rPr>
                  <w:rStyle w:val="Hyperlink"/>
                </w:rPr>
                <w:t>https://twitter.com/Englishschooll</w:t>
              </w:r>
            </w:hyperlink>
            <w:r>
              <w:t xml:space="preserve"> </w:t>
            </w:r>
          </w:p>
          <w:p w:rsidR="005218FE" w:rsidRDefault="005218FE" w:rsidP="005218FE">
            <w:r>
              <w:t xml:space="preserve">Talk English:   </w:t>
            </w:r>
            <w:r w:rsidR="0065791C">
              <w:t xml:space="preserve"> </w:t>
            </w:r>
            <w:r>
              <w:t xml:space="preserve"> </w:t>
            </w:r>
            <w:hyperlink r:id="rId14" w:history="1">
              <w:r w:rsidRPr="00085848">
                <w:rPr>
                  <w:rStyle w:val="Hyperlink"/>
                </w:rPr>
                <w:t>http://www.talkenglish.com/</w:t>
              </w:r>
            </w:hyperlink>
            <w:r>
              <w:t xml:space="preserve"> </w:t>
            </w:r>
          </w:p>
          <w:p w:rsidR="005218FE" w:rsidRPr="00E115D6" w:rsidRDefault="005218FE" w:rsidP="005218FE">
            <w:pPr>
              <w:jc w:val="lowKashida"/>
              <w:rPr>
                <w:rFonts w:asciiTheme="majorBidi" w:hAnsiTheme="majorBidi" w:cstheme="majorBidi"/>
              </w:rPr>
            </w:pPr>
            <w:proofErr w:type="spellStart"/>
            <w:r>
              <w:t>Voki</w:t>
            </w:r>
            <w:proofErr w:type="spellEnd"/>
            <w:r>
              <w:t xml:space="preserve">:               </w:t>
            </w:r>
            <w:r w:rsidR="0065791C">
              <w:t xml:space="preserve">  </w:t>
            </w:r>
            <w:r>
              <w:t xml:space="preserve"> </w:t>
            </w:r>
            <w:hyperlink r:id="rId15" w:history="1">
              <w:r w:rsidRPr="00085848">
                <w:rPr>
                  <w:rStyle w:val="Hyperlink"/>
                </w:rPr>
                <w:t>http://www.voki.com</w:t>
              </w:r>
            </w:hyperlink>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62349D" w:rsidRDefault="0062349D" w:rsidP="0062349D">
            <w:pPr>
              <w:pStyle w:val="ListParagraph"/>
              <w:numPr>
                <w:ilvl w:val="0"/>
                <w:numId w:val="161"/>
              </w:numPr>
              <w:ind w:right="43"/>
              <w:jc w:val="both"/>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F24884" w:rsidRPr="0062349D" w:rsidRDefault="0062349D" w:rsidP="0062349D">
            <w:pPr>
              <w:pStyle w:val="ListParagraph"/>
              <w:numPr>
                <w:ilvl w:val="0"/>
                <w:numId w:val="161"/>
              </w:numPr>
              <w:ind w:right="43"/>
              <w:jc w:val="both"/>
              <w:rPr>
                <w:iCs/>
                <w:sz w:val="22"/>
                <w:szCs w:val="22"/>
              </w:rPr>
            </w:pPr>
            <w:r w:rsidRPr="0062349D">
              <w:rPr>
                <w:iCs/>
                <w:sz w:val="22"/>
                <w:szCs w:val="22"/>
              </w:rPr>
              <w:t>Internet connection for students to work on their projects, assignments.(if applicable)</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62349D" w:rsidRDefault="0062349D" w:rsidP="0062349D">
            <w:pPr>
              <w:pStyle w:val="ListParagraph"/>
              <w:numPr>
                <w:ilvl w:val="0"/>
                <w:numId w:val="162"/>
              </w:numPr>
              <w:ind w:right="43"/>
              <w:jc w:val="both"/>
              <w:rPr>
                <w:sz w:val="22"/>
                <w:szCs w:val="22"/>
              </w:rPr>
            </w:pPr>
            <w:r w:rsidRPr="00630061">
              <w:rPr>
                <w:sz w:val="22"/>
                <w:szCs w:val="22"/>
              </w:rPr>
              <w:t>Smart Board</w:t>
            </w:r>
          </w:p>
          <w:p w:rsidR="0009124E" w:rsidRPr="00630061" w:rsidRDefault="0009124E" w:rsidP="0062349D">
            <w:pPr>
              <w:pStyle w:val="ListParagraph"/>
              <w:numPr>
                <w:ilvl w:val="0"/>
                <w:numId w:val="162"/>
              </w:numPr>
              <w:ind w:right="43"/>
              <w:jc w:val="both"/>
              <w:rPr>
                <w:sz w:val="22"/>
                <w:szCs w:val="22"/>
              </w:rPr>
            </w:pPr>
            <w:r>
              <w:rPr>
                <w:sz w:val="22"/>
                <w:szCs w:val="22"/>
              </w:rPr>
              <w:t>Black Board</w:t>
            </w:r>
          </w:p>
          <w:p w:rsidR="0062349D" w:rsidRPr="00630061" w:rsidRDefault="0062349D" w:rsidP="0062349D">
            <w:pPr>
              <w:pStyle w:val="ListParagraph"/>
              <w:numPr>
                <w:ilvl w:val="0"/>
                <w:numId w:val="162"/>
              </w:numPr>
              <w:ind w:right="43"/>
              <w:jc w:val="both"/>
              <w:rPr>
                <w:sz w:val="22"/>
                <w:szCs w:val="22"/>
              </w:rPr>
            </w:pPr>
            <w:r w:rsidRPr="00630061">
              <w:rPr>
                <w:iCs/>
                <w:sz w:val="22"/>
                <w:szCs w:val="22"/>
              </w:rPr>
              <w:t>Sound system</w:t>
            </w:r>
            <w:r w:rsidRPr="00630061">
              <w:rPr>
                <w:sz w:val="22"/>
                <w:szCs w:val="22"/>
              </w:rPr>
              <w:t xml:space="preserve"> </w:t>
            </w:r>
          </w:p>
          <w:p w:rsidR="0062349D" w:rsidRDefault="0062349D" w:rsidP="0062349D">
            <w:pPr>
              <w:pStyle w:val="ListParagraph"/>
              <w:numPr>
                <w:ilvl w:val="0"/>
                <w:numId w:val="162"/>
              </w:numPr>
              <w:ind w:right="43"/>
              <w:jc w:val="both"/>
              <w:rPr>
                <w:sz w:val="22"/>
                <w:szCs w:val="22"/>
              </w:rPr>
            </w:pPr>
            <w:r w:rsidRPr="00630061">
              <w:rPr>
                <w:sz w:val="22"/>
                <w:szCs w:val="22"/>
              </w:rPr>
              <w:t>Internet</w:t>
            </w:r>
          </w:p>
          <w:p w:rsidR="0062349D" w:rsidRPr="00630061" w:rsidRDefault="0062349D" w:rsidP="0062349D">
            <w:pPr>
              <w:pStyle w:val="ListParagraph"/>
              <w:numPr>
                <w:ilvl w:val="0"/>
                <w:numId w:val="162"/>
              </w:numPr>
              <w:ind w:right="43"/>
              <w:jc w:val="both"/>
              <w:rPr>
                <w:sz w:val="22"/>
                <w:szCs w:val="22"/>
              </w:rPr>
            </w:pPr>
            <w:r w:rsidRPr="00630061">
              <w:rPr>
                <w:sz w:val="22"/>
                <w:szCs w:val="22"/>
              </w:rPr>
              <w:t>Speakers (for audio)</w:t>
            </w:r>
          </w:p>
          <w:p w:rsidR="0062349D" w:rsidRPr="00630061" w:rsidRDefault="0062349D" w:rsidP="0062349D">
            <w:pPr>
              <w:pStyle w:val="ListParagraph"/>
              <w:numPr>
                <w:ilvl w:val="0"/>
                <w:numId w:val="162"/>
              </w:numPr>
              <w:ind w:right="43"/>
              <w:jc w:val="both"/>
              <w:rPr>
                <w:sz w:val="22"/>
                <w:szCs w:val="22"/>
              </w:rPr>
            </w:pPr>
            <w:r>
              <w:rPr>
                <w:sz w:val="22"/>
                <w:szCs w:val="22"/>
              </w:rPr>
              <w:t>Laptop (</w:t>
            </w:r>
            <w:r w:rsidRPr="00630061">
              <w:rPr>
                <w:sz w:val="22"/>
                <w:szCs w:val="22"/>
              </w:rPr>
              <w:t>with internet connectivity)</w:t>
            </w:r>
          </w:p>
          <w:p w:rsidR="0062349D" w:rsidRPr="00630061" w:rsidRDefault="0062349D" w:rsidP="0062349D">
            <w:pPr>
              <w:pStyle w:val="ListParagraph"/>
              <w:numPr>
                <w:ilvl w:val="0"/>
                <w:numId w:val="162"/>
              </w:numPr>
              <w:ind w:right="43"/>
              <w:jc w:val="both"/>
              <w:rPr>
                <w:sz w:val="22"/>
                <w:szCs w:val="22"/>
              </w:rPr>
            </w:pPr>
            <w:r w:rsidRPr="00630061">
              <w:rPr>
                <w:sz w:val="22"/>
                <w:szCs w:val="22"/>
              </w:rPr>
              <w:t>Audio player</w:t>
            </w:r>
          </w:p>
          <w:p w:rsidR="0062349D" w:rsidRPr="00630061" w:rsidRDefault="0062349D" w:rsidP="0062349D">
            <w:pPr>
              <w:pStyle w:val="ListParagraph"/>
              <w:numPr>
                <w:ilvl w:val="0"/>
                <w:numId w:val="162"/>
              </w:numPr>
              <w:ind w:right="43"/>
              <w:jc w:val="both"/>
              <w:rPr>
                <w:sz w:val="22"/>
                <w:szCs w:val="22"/>
              </w:rPr>
            </w:pPr>
            <w:r w:rsidRPr="00630061">
              <w:rPr>
                <w:sz w:val="22"/>
                <w:szCs w:val="22"/>
              </w:rPr>
              <w:t>Audio recorder</w:t>
            </w:r>
          </w:p>
          <w:p w:rsidR="0062349D" w:rsidRPr="0062349D" w:rsidRDefault="0062349D" w:rsidP="0062349D">
            <w:pPr>
              <w:pStyle w:val="ListParagraph"/>
              <w:numPr>
                <w:ilvl w:val="0"/>
                <w:numId w:val="162"/>
              </w:numPr>
              <w:ind w:right="43"/>
              <w:jc w:val="both"/>
              <w:rPr>
                <w:sz w:val="22"/>
                <w:szCs w:val="22"/>
              </w:rPr>
            </w:pPr>
            <w:r w:rsidRPr="00630061">
              <w:rPr>
                <w:sz w:val="22"/>
                <w:szCs w:val="22"/>
              </w:rPr>
              <w:t>OHP</w:t>
            </w:r>
            <w:r w:rsidRPr="00630061">
              <w:rPr>
                <w:rFonts w:asciiTheme="majorBidi" w:hAnsiTheme="majorBidi" w:cstheme="majorBidi"/>
                <w:sz w:val="22"/>
                <w:szCs w:val="22"/>
              </w:rPr>
              <w:t xml:space="preserve"> </w:t>
            </w:r>
          </w:p>
          <w:p w:rsidR="0009124E" w:rsidRPr="0009124E" w:rsidRDefault="0062349D" w:rsidP="0009124E">
            <w:pPr>
              <w:pStyle w:val="ListParagraph"/>
              <w:numPr>
                <w:ilvl w:val="0"/>
                <w:numId w:val="162"/>
              </w:numPr>
              <w:ind w:right="43"/>
              <w:jc w:val="both"/>
              <w:rPr>
                <w:rFonts w:asciiTheme="majorBidi" w:hAnsiTheme="majorBidi" w:cstheme="majorBidi"/>
              </w:rPr>
            </w:pPr>
            <w:r>
              <w:rPr>
                <w:sz w:val="22"/>
                <w:szCs w:val="22"/>
              </w:rPr>
              <w:t>I</w:t>
            </w:r>
            <w:r w:rsidRPr="00BD4D3B">
              <w:rPr>
                <w:sz w:val="22"/>
                <w:szCs w:val="22"/>
              </w:rPr>
              <w:t>nternet connection</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636EB7" w:rsidRPr="00A53CA6" w:rsidRDefault="00636EB7" w:rsidP="00636EB7">
            <w:pPr>
              <w:pStyle w:val="ListParagraph"/>
              <w:numPr>
                <w:ilvl w:val="0"/>
                <w:numId w:val="163"/>
              </w:numPr>
              <w:ind w:right="43"/>
              <w:jc w:val="both"/>
              <w:rPr>
                <w:sz w:val="22"/>
                <w:szCs w:val="22"/>
              </w:rPr>
            </w:pPr>
            <w:r>
              <w:rPr>
                <w:sz w:val="22"/>
                <w:szCs w:val="22"/>
              </w:rPr>
              <w:t>Whiteboard of good quality (</w:t>
            </w:r>
            <w:r w:rsidRPr="00A53CA6">
              <w:rPr>
                <w:sz w:val="22"/>
                <w:szCs w:val="22"/>
              </w:rPr>
              <w:t>to be used as a screen for playing videos as well)</w:t>
            </w:r>
          </w:p>
          <w:p w:rsidR="00636EB7" w:rsidRPr="00A53CA6" w:rsidRDefault="00636EB7" w:rsidP="00636EB7">
            <w:pPr>
              <w:pStyle w:val="ListParagraph"/>
              <w:numPr>
                <w:ilvl w:val="0"/>
                <w:numId w:val="163"/>
              </w:numPr>
              <w:ind w:right="43"/>
              <w:jc w:val="both"/>
              <w:rPr>
                <w:sz w:val="22"/>
                <w:szCs w:val="22"/>
              </w:rPr>
            </w:pPr>
            <w:r>
              <w:rPr>
                <w:sz w:val="22"/>
                <w:szCs w:val="22"/>
              </w:rPr>
              <w:t>Whiteboard markers (</w:t>
            </w:r>
            <w:r w:rsidRPr="00A53CA6">
              <w:rPr>
                <w:sz w:val="22"/>
                <w:szCs w:val="22"/>
              </w:rPr>
              <w:t>a total of 5 sets of 4 pens for the course per group)</w:t>
            </w:r>
          </w:p>
          <w:p w:rsidR="00636EB7" w:rsidRDefault="00636EB7" w:rsidP="00636EB7">
            <w:pPr>
              <w:pStyle w:val="ListParagraph"/>
              <w:numPr>
                <w:ilvl w:val="0"/>
                <w:numId w:val="163"/>
              </w:numPr>
              <w:ind w:right="43"/>
              <w:jc w:val="both"/>
              <w:rPr>
                <w:sz w:val="22"/>
                <w:szCs w:val="22"/>
              </w:rPr>
            </w:pPr>
            <w:r w:rsidRPr="00A53CA6">
              <w:rPr>
                <w:sz w:val="22"/>
                <w:szCs w:val="22"/>
              </w:rPr>
              <w:t>Paper for photocopying quizzes</w:t>
            </w:r>
            <w:r>
              <w:rPr>
                <w:sz w:val="22"/>
                <w:szCs w:val="22"/>
              </w:rPr>
              <w:t xml:space="preserve"> and extra practice materials (</w:t>
            </w:r>
            <w:r w:rsidRPr="00A53CA6">
              <w:rPr>
                <w:sz w:val="22"/>
                <w:szCs w:val="22"/>
              </w:rPr>
              <w:t>2 packets per group)</w:t>
            </w:r>
          </w:p>
          <w:p w:rsidR="00F24884" w:rsidRPr="00636EB7" w:rsidRDefault="00636EB7" w:rsidP="00636EB7">
            <w:pPr>
              <w:pStyle w:val="ListParagraph"/>
              <w:numPr>
                <w:ilvl w:val="0"/>
                <w:numId w:val="163"/>
              </w:numPr>
              <w:ind w:right="43"/>
              <w:jc w:val="both"/>
              <w:rPr>
                <w:sz w:val="22"/>
                <w:szCs w:val="22"/>
              </w:rPr>
            </w:pPr>
            <w:r w:rsidRPr="00636EB7">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155"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444"/>
      </w:tblGrid>
      <w:tr w:rsidR="000B0AA4" w:rsidRPr="0021148B" w:rsidTr="00AE16A4">
        <w:trPr>
          <w:trHeight w:val="453"/>
          <w:tblHeader/>
        </w:trPr>
        <w:tc>
          <w:tcPr>
            <w:tcW w:w="159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0B0AA4" w:rsidRPr="0021148B" w:rsidRDefault="000B0AA4" w:rsidP="00CC3CCE">
            <w:pPr>
              <w:jc w:val="center"/>
              <w:rPr>
                <w:rFonts w:asciiTheme="majorBidi" w:hAnsiTheme="majorBidi" w:cstheme="majorBidi"/>
                <w:lang w:bidi="ar-EG"/>
              </w:rPr>
            </w:pPr>
            <w:r w:rsidRPr="0021148B">
              <w:rPr>
                <w:rFonts w:asciiTheme="majorBidi" w:hAnsiTheme="majorBidi" w:cstheme="majorBidi"/>
                <w:b/>
                <w:bCs/>
                <w:lang w:bidi="ar-EG"/>
              </w:rPr>
              <w:t>Evaluation</w:t>
            </w:r>
          </w:p>
          <w:p w:rsidR="000B0AA4" w:rsidRPr="0021148B" w:rsidRDefault="000B0AA4" w:rsidP="00CC3CCE">
            <w:pPr>
              <w:jc w:val="center"/>
              <w:rPr>
                <w:rFonts w:asciiTheme="majorBidi" w:hAnsiTheme="majorBidi" w:cstheme="majorBidi"/>
                <w:rtl/>
                <w:lang w:bidi="ar-EG"/>
              </w:rPr>
            </w:pPr>
            <w:r w:rsidRPr="0021148B">
              <w:rPr>
                <w:rFonts w:asciiTheme="majorBidi" w:hAnsiTheme="majorBidi" w:cstheme="majorBidi"/>
                <w:b/>
                <w:bCs/>
                <w:lang w:bidi="ar-EG"/>
              </w:rPr>
              <w:t xml:space="preserve">Areas/Issues  </w:t>
            </w:r>
          </w:p>
        </w:tc>
        <w:tc>
          <w:tcPr>
            <w:tcW w:w="1656"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B0AA4" w:rsidRPr="0021148B" w:rsidRDefault="000B0AA4" w:rsidP="00CC3CCE">
            <w:pPr>
              <w:jc w:val="center"/>
              <w:rPr>
                <w:rFonts w:asciiTheme="majorBidi" w:hAnsiTheme="majorBidi" w:cstheme="majorBidi"/>
                <w:lang w:bidi="ar-EG"/>
              </w:rPr>
            </w:pPr>
            <w:bookmarkStart w:id="19" w:name="_Hlk523738999"/>
            <w:r w:rsidRPr="0021148B">
              <w:rPr>
                <w:rFonts w:asciiTheme="majorBidi" w:hAnsiTheme="majorBidi" w:cstheme="majorBidi"/>
                <w:b/>
                <w:bCs/>
                <w:lang w:bidi="ar-EG"/>
              </w:rPr>
              <w:t xml:space="preserve">Evaluators </w:t>
            </w:r>
            <w:bookmarkEnd w:id="19"/>
          </w:p>
        </w:tc>
        <w:tc>
          <w:tcPr>
            <w:tcW w:w="1745"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0B0AA4" w:rsidRPr="0021148B" w:rsidRDefault="000B0AA4" w:rsidP="00CC3CCE">
            <w:pPr>
              <w:jc w:val="center"/>
              <w:rPr>
                <w:rFonts w:asciiTheme="majorBidi" w:hAnsiTheme="majorBidi" w:cstheme="majorBidi"/>
                <w:rtl/>
                <w:lang w:bidi="ar-EG"/>
              </w:rPr>
            </w:pPr>
            <w:r w:rsidRPr="0021148B">
              <w:rPr>
                <w:rFonts w:asciiTheme="majorBidi" w:hAnsiTheme="majorBidi" w:cstheme="majorBidi"/>
                <w:b/>
                <w:bCs/>
                <w:lang w:bidi="ar-EG"/>
              </w:rPr>
              <w:t>Evaluation Methods</w:t>
            </w:r>
          </w:p>
        </w:tc>
      </w:tr>
      <w:tr w:rsidR="000B0AA4" w:rsidRPr="0021148B" w:rsidTr="00AE16A4">
        <w:trPr>
          <w:trHeight w:val="283"/>
        </w:trPr>
        <w:tc>
          <w:tcPr>
            <w:tcW w:w="1599" w:type="pct"/>
            <w:tcBorders>
              <w:top w:val="single" w:sz="8" w:space="0" w:color="auto"/>
              <w:left w:val="single" w:sz="12" w:space="0" w:color="auto"/>
              <w:bottom w:val="dashSmallGap" w:sz="4" w:space="0" w:color="auto"/>
              <w:right w:val="single" w:sz="8" w:space="0" w:color="auto"/>
            </w:tcBorders>
            <w:vAlign w:val="center"/>
          </w:tcPr>
          <w:p w:rsidR="000B0AA4" w:rsidRPr="0021148B" w:rsidRDefault="000B0AA4" w:rsidP="00CC3CCE">
            <w:pPr>
              <w:rPr>
                <w:sz w:val="22"/>
                <w:szCs w:val="22"/>
              </w:rPr>
            </w:pPr>
            <w:r w:rsidRPr="0021148B">
              <w:rPr>
                <w:sz w:val="22"/>
                <w:szCs w:val="22"/>
                <w:lang w:bidi="ar-EG"/>
              </w:rPr>
              <w:t>Quality of learning resources,</w:t>
            </w:r>
          </w:p>
          <w:p w:rsidR="000B0AA4" w:rsidRPr="0021148B" w:rsidRDefault="000B0AA4" w:rsidP="00CC3CCE">
            <w:pPr>
              <w:jc w:val="lowKashida"/>
              <w:rPr>
                <w:rFonts w:asciiTheme="majorBidi" w:hAnsiTheme="majorBidi" w:cstheme="majorBidi"/>
                <w:sz w:val="22"/>
                <w:szCs w:val="22"/>
              </w:rPr>
            </w:pPr>
            <w:r w:rsidRPr="0021148B">
              <w:rPr>
                <w:sz w:val="22"/>
                <w:szCs w:val="22"/>
                <w:lang w:bidi="ar-EG"/>
              </w:rPr>
              <w:t>Effectiveness of teaching, Assessment Methods</w:t>
            </w:r>
          </w:p>
        </w:tc>
        <w:tc>
          <w:tcPr>
            <w:tcW w:w="1656" w:type="pct"/>
            <w:tcBorders>
              <w:top w:val="single" w:sz="8" w:space="0" w:color="auto"/>
              <w:left w:val="single" w:sz="8" w:space="0" w:color="auto"/>
              <w:bottom w:val="dashSmallGap" w:sz="4" w:space="0" w:color="auto"/>
              <w:right w:val="single" w:sz="8" w:space="0" w:color="auto"/>
            </w:tcBorders>
            <w:vAlign w:val="center"/>
          </w:tcPr>
          <w:p w:rsidR="000B0AA4" w:rsidRPr="0021148B" w:rsidRDefault="000B0AA4" w:rsidP="00CC3CCE">
            <w:pPr>
              <w:jc w:val="center"/>
              <w:rPr>
                <w:rFonts w:asciiTheme="majorBidi" w:hAnsiTheme="majorBidi" w:cstheme="majorBidi"/>
                <w:sz w:val="22"/>
                <w:szCs w:val="22"/>
                <w:rtl/>
              </w:rPr>
            </w:pPr>
            <w:r w:rsidRPr="0021148B">
              <w:rPr>
                <w:sz w:val="22"/>
                <w:szCs w:val="22"/>
              </w:rPr>
              <w:t>Students</w:t>
            </w:r>
          </w:p>
        </w:tc>
        <w:tc>
          <w:tcPr>
            <w:tcW w:w="1745" w:type="pct"/>
            <w:tcBorders>
              <w:top w:val="single" w:sz="8" w:space="0" w:color="auto"/>
              <w:left w:val="single" w:sz="8" w:space="0" w:color="auto"/>
              <w:bottom w:val="dashSmallGap" w:sz="4" w:space="0" w:color="auto"/>
              <w:right w:val="single" w:sz="12" w:space="0" w:color="auto"/>
            </w:tcBorders>
            <w:vAlign w:val="center"/>
          </w:tcPr>
          <w:p w:rsidR="000B0AA4" w:rsidRPr="0021148B" w:rsidRDefault="000B0AA4" w:rsidP="00CC3CCE">
            <w:pPr>
              <w:jc w:val="lowKashida"/>
              <w:rPr>
                <w:rFonts w:asciiTheme="majorBidi" w:hAnsiTheme="majorBidi" w:cstheme="majorBidi"/>
                <w:sz w:val="22"/>
                <w:szCs w:val="22"/>
                <w:rtl/>
              </w:rPr>
            </w:pPr>
            <w:r w:rsidRPr="0021148B">
              <w:rPr>
                <w:sz w:val="22"/>
                <w:szCs w:val="22"/>
              </w:rPr>
              <w:t xml:space="preserve">Surveys designed by the English Language Institute (ELI)/ University – distributed among the </w:t>
            </w:r>
            <w:r w:rsidRPr="0021148B">
              <w:rPr>
                <w:sz w:val="22"/>
                <w:szCs w:val="22"/>
              </w:rPr>
              <w:lastRenderedPageBreak/>
              <w:t xml:space="preserve">students. </w:t>
            </w:r>
            <w:r w:rsidRPr="0021148B">
              <w:rPr>
                <w:b/>
                <w:bCs/>
                <w:sz w:val="22"/>
                <w:szCs w:val="22"/>
              </w:rPr>
              <w:t>Direct</w:t>
            </w:r>
          </w:p>
        </w:tc>
      </w:tr>
      <w:tr w:rsidR="000B0AA4" w:rsidRPr="0021148B" w:rsidTr="00AE16A4">
        <w:trPr>
          <w:trHeight w:val="283"/>
        </w:trPr>
        <w:tc>
          <w:tcPr>
            <w:tcW w:w="1599" w:type="pct"/>
            <w:tcBorders>
              <w:top w:val="dashSmallGap" w:sz="4" w:space="0" w:color="auto"/>
              <w:left w:val="single" w:sz="12" w:space="0" w:color="auto"/>
              <w:bottom w:val="dashSmallGap" w:sz="4" w:space="0" w:color="auto"/>
              <w:right w:val="single" w:sz="8" w:space="0" w:color="auto"/>
            </w:tcBorders>
            <w:vAlign w:val="center"/>
          </w:tcPr>
          <w:p w:rsidR="000B0AA4" w:rsidRPr="0021148B" w:rsidRDefault="000B0AA4" w:rsidP="00CC3CCE">
            <w:pPr>
              <w:jc w:val="lowKashida"/>
              <w:rPr>
                <w:rFonts w:asciiTheme="majorBidi" w:hAnsiTheme="majorBidi" w:cstheme="majorBidi"/>
                <w:sz w:val="22"/>
                <w:szCs w:val="22"/>
              </w:rPr>
            </w:pPr>
            <w:r w:rsidRPr="0021148B">
              <w:rPr>
                <w:sz w:val="22"/>
                <w:szCs w:val="22"/>
                <w:lang w:bidi="ar-EG"/>
              </w:rPr>
              <w:lastRenderedPageBreak/>
              <w:t>Quality of learning resources, Assessment Methods, Extent of achievement of course learning outcomes</w:t>
            </w:r>
          </w:p>
        </w:tc>
        <w:tc>
          <w:tcPr>
            <w:tcW w:w="1656" w:type="pct"/>
            <w:tcBorders>
              <w:top w:val="dashSmallGap" w:sz="4" w:space="0" w:color="auto"/>
              <w:left w:val="single" w:sz="8" w:space="0" w:color="auto"/>
              <w:bottom w:val="dashSmallGap" w:sz="4" w:space="0" w:color="auto"/>
              <w:right w:val="single" w:sz="8" w:space="0" w:color="auto"/>
            </w:tcBorders>
            <w:vAlign w:val="center"/>
          </w:tcPr>
          <w:p w:rsidR="000B0AA4" w:rsidRPr="0021148B" w:rsidRDefault="000B0AA4" w:rsidP="00CC3CCE">
            <w:pPr>
              <w:jc w:val="center"/>
              <w:rPr>
                <w:rFonts w:asciiTheme="majorBidi" w:hAnsiTheme="majorBidi" w:cstheme="majorBidi"/>
                <w:sz w:val="22"/>
                <w:szCs w:val="22"/>
                <w:rtl/>
              </w:rPr>
            </w:pPr>
            <w:r w:rsidRPr="0021148B">
              <w:rPr>
                <w:sz w:val="22"/>
                <w:szCs w:val="22"/>
              </w:rPr>
              <w:t>Faculty</w:t>
            </w:r>
          </w:p>
        </w:tc>
        <w:tc>
          <w:tcPr>
            <w:tcW w:w="1745" w:type="pct"/>
            <w:tcBorders>
              <w:top w:val="dashSmallGap" w:sz="4" w:space="0" w:color="auto"/>
              <w:left w:val="single" w:sz="8" w:space="0" w:color="auto"/>
              <w:bottom w:val="dashSmallGap" w:sz="4" w:space="0" w:color="auto"/>
              <w:right w:val="single" w:sz="12" w:space="0" w:color="auto"/>
            </w:tcBorders>
            <w:vAlign w:val="center"/>
          </w:tcPr>
          <w:p w:rsidR="000B0AA4" w:rsidRPr="0021148B" w:rsidRDefault="000B0AA4" w:rsidP="00CC3CCE">
            <w:pPr>
              <w:jc w:val="lowKashida"/>
              <w:rPr>
                <w:rFonts w:asciiTheme="majorBidi" w:hAnsiTheme="majorBidi" w:cstheme="majorBidi"/>
                <w:sz w:val="22"/>
                <w:szCs w:val="22"/>
                <w:rtl/>
              </w:rPr>
            </w:pPr>
            <w:r w:rsidRPr="0021148B">
              <w:rPr>
                <w:sz w:val="22"/>
                <w:szCs w:val="22"/>
              </w:rPr>
              <w:t xml:space="preserve">Surveys designed by the English Language Institute (ELI)/ University – distributed among the course instructors. </w:t>
            </w:r>
            <w:r w:rsidRPr="0021148B">
              <w:rPr>
                <w:b/>
                <w:bCs/>
                <w:sz w:val="22"/>
                <w:szCs w:val="22"/>
              </w:rPr>
              <w:t>Direct/Indirect</w:t>
            </w:r>
          </w:p>
        </w:tc>
      </w:tr>
      <w:tr w:rsidR="000B0AA4" w:rsidRPr="0021148B" w:rsidTr="00AE16A4">
        <w:trPr>
          <w:trHeight w:val="283"/>
        </w:trPr>
        <w:tc>
          <w:tcPr>
            <w:tcW w:w="1599" w:type="pct"/>
            <w:tcBorders>
              <w:top w:val="dashSmallGap" w:sz="4" w:space="0" w:color="auto"/>
              <w:left w:val="single" w:sz="12" w:space="0" w:color="auto"/>
              <w:bottom w:val="dashSmallGap" w:sz="4" w:space="0" w:color="auto"/>
              <w:right w:val="single" w:sz="8" w:space="0" w:color="auto"/>
            </w:tcBorders>
            <w:vAlign w:val="center"/>
          </w:tcPr>
          <w:p w:rsidR="000B0AA4" w:rsidRPr="0021148B" w:rsidRDefault="000B0AA4" w:rsidP="00CC3CCE">
            <w:pPr>
              <w:jc w:val="lowKashida"/>
              <w:rPr>
                <w:rFonts w:asciiTheme="majorBidi" w:hAnsiTheme="majorBidi" w:cstheme="majorBidi"/>
                <w:sz w:val="22"/>
                <w:szCs w:val="22"/>
              </w:rPr>
            </w:pPr>
            <w:r w:rsidRPr="0021148B">
              <w:rPr>
                <w:sz w:val="22"/>
                <w:szCs w:val="22"/>
                <w:lang w:bidi="ar-EG"/>
              </w:rPr>
              <w:t>Effectiveness of teaching</w:t>
            </w:r>
          </w:p>
        </w:tc>
        <w:tc>
          <w:tcPr>
            <w:tcW w:w="1656" w:type="pct"/>
            <w:tcBorders>
              <w:top w:val="dashSmallGap" w:sz="4" w:space="0" w:color="auto"/>
              <w:left w:val="single" w:sz="8" w:space="0" w:color="auto"/>
              <w:bottom w:val="dashSmallGap" w:sz="4" w:space="0" w:color="auto"/>
              <w:right w:val="single" w:sz="8" w:space="0" w:color="auto"/>
            </w:tcBorders>
            <w:vAlign w:val="center"/>
          </w:tcPr>
          <w:p w:rsidR="000B0AA4" w:rsidRPr="0021148B" w:rsidRDefault="000B0AA4" w:rsidP="00CC3CCE">
            <w:pPr>
              <w:ind w:right="43"/>
              <w:jc w:val="center"/>
              <w:rPr>
                <w:rFonts w:asciiTheme="majorBidi" w:hAnsiTheme="majorBidi" w:cstheme="majorBidi"/>
                <w:sz w:val="22"/>
                <w:szCs w:val="22"/>
              </w:rPr>
            </w:pPr>
            <w:r w:rsidRPr="0021148B">
              <w:rPr>
                <w:iCs/>
                <w:sz w:val="22"/>
                <w:szCs w:val="22"/>
              </w:rPr>
              <w:t xml:space="preserve">Quality and </w:t>
            </w:r>
            <w:r w:rsidR="005E5031">
              <w:rPr>
                <w:iCs/>
                <w:sz w:val="22"/>
                <w:szCs w:val="22"/>
              </w:rPr>
              <w:t>Accreditation</w:t>
            </w:r>
            <w:r w:rsidRPr="0021148B">
              <w:rPr>
                <w:iCs/>
                <w:sz w:val="22"/>
                <w:szCs w:val="22"/>
              </w:rPr>
              <w:t xml:space="preserve"> Unit, ELI</w:t>
            </w:r>
          </w:p>
        </w:tc>
        <w:tc>
          <w:tcPr>
            <w:tcW w:w="1745" w:type="pct"/>
            <w:tcBorders>
              <w:top w:val="dashSmallGap" w:sz="4" w:space="0" w:color="auto"/>
              <w:left w:val="single" w:sz="8" w:space="0" w:color="auto"/>
              <w:bottom w:val="dashSmallGap" w:sz="4" w:space="0" w:color="auto"/>
              <w:right w:val="single" w:sz="12" w:space="0" w:color="auto"/>
            </w:tcBorders>
            <w:vAlign w:val="center"/>
          </w:tcPr>
          <w:p w:rsidR="000B0AA4" w:rsidRPr="0021148B" w:rsidRDefault="000B0AA4" w:rsidP="00CC3CCE">
            <w:pPr>
              <w:jc w:val="lowKashida"/>
              <w:rPr>
                <w:rFonts w:asciiTheme="majorBidi" w:hAnsiTheme="majorBidi" w:cstheme="majorBidi"/>
                <w:sz w:val="22"/>
                <w:szCs w:val="22"/>
                <w:rtl/>
              </w:rPr>
            </w:pPr>
            <w:r w:rsidRPr="0021148B">
              <w:rPr>
                <w:iCs/>
                <w:sz w:val="22"/>
                <w:szCs w:val="22"/>
              </w:rPr>
              <w:t xml:space="preserve">Classrooms visits and observation. </w:t>
            </w:r>
            <w:r w:rsidRPr="0021148B">
              <w:rPr>
                <w:b/>
                <w:bCs/>
                <w:iCs/>
                <w:sz w:val="22"/>
                <w:szCs w:val="22"/>
              </w:rPr>
              <w:t>Direct</w:t>
            </w:r>
          </w:p>
        </w:tc>
      </w:tr>
      <w:tr w:rsidR="000B0AA4" w:rsidRPr="0021148B" w:rsidTr="00AE16A4">
        <w:trPr>
          <w:trHeight w:val="283"/>
        </w:trPr>
        <w:tc>
          <w:tcPr>
            <w:tcW w:w="1599" w:type="pct"/>
            <w:tcBorders>
              <w:top w:val="dashSmallGap" w:sz="4" w:space="0" w:color="auto"/>
              <w:left w:val="single" w:sz="12" w:space="0" w:color="auto"/>
              <w:bottom w:val="dashSmallGap" w:sz="4" w:space="0" w:color="auto"/>
              <w:right w:val="single" w:sz="8" w:space="0" w:color="auto"/>
            </w:tcBorders>
            <w:vAlign w:val="center"/>
          </w:tcPr>
          <w:p w:rsidR="000B0AA4" w:rsidRPr="0021148B" w:rsidRDefault="000B0AA4" w:rsidP="00CC3CCE">
            <w:pPr>
              <w:jc w:val="lowKashida"/>
              <w:rPr>
                <w:rFonts w:asciiTheme="majorBidi" w:hAnsiTheme="majorBidi" w:cstheme="majorBidi"/>
                <w:sz w:val="22"/>
                <w:szCs w:val="22"/>
              </w:rPr>
            </w:pPr>
            <w:r w:rsidRPr="0021148B">
              <w:rPr>
                <w:sz w:val="22"/>
                <w:szCs w:val="22"/>
                <w:lang w:bidi="ar-EG"/>
              </w:rPr>
              <w:t>Extent of achievement of course learning outcomes</w:t>
            </w:r>
          </w:p>
        </w:tc>
        <w:tc>
          <w:tcPr>
            <w:tcW w:w="1656" w:type="pct"/>
            <w:tcBorders>
              <w:top w:val="dashSmallGap" w:sz="4" w:space="0" w:color="auto"/>
              <w:left w:val="single" w:sz="8" w:space="0" w:color="auto"/>
              <w:bottom w:val="dashSmallGap" w:sz="4" w:space="0" w:color="auto"/>
              <w:right w:val="single" w:sz="8" w:space="0" w:color="auto"/>
            </w:tcBorders>
            <w:vAlign w:val="center"/>
          </w:tcPr>
          <w:p w:rsidR="000B0AA4" w:rsidRPr="0021148B" w:rsidRDefault="000B0AA4" w:rsidP="00CC3CCE">
            <w:pPr>
              <w:jc w:val="center"/>
              <w:rPr>
                <w:rFonts w:asciiTheme="majorBidi" w:hAnsiTheme="majorBidi" w:cstheme="majorBidi"/>
                <w:sz w:val="22"/>
                <w:szCs w:val="22"/>
              </w:rPr>
            </w:pPr>
            <w:r w:rsidRPr="0021148B">
              <w:rPr>
                <w:sz w:val="22"/>
                <w:szCs w:val="22"/>
              </w:rPr>
              <w:t>Program Leaders</w:t>
            </w:r>
          </w:p>
        </w:tc>
        <w:tc>
          <w:tcPr>
            <w:tcW w:w="1745" w:type="pct"/>
            <w:tcBorders>
              <w:top w:val="dashSmallGap" w:sz="4" w:space="0" w:color="auto"/>
              <w:left w:val="single" w:sz="8" w:space="0" w:color="auto"/>
              <w:bottom w:val="dashSmallGap" w:sz="4" w:space="0" w:color="auto"/>
              <w:right w:val="single" w:sz="12" w:space="0" w:color="auto"/>
            </w:tcBorders>
            <w:vAlign w:val="center"/>
          </w:tcPr>
          <w:p w:rsidR="000B0AA4" w:rsidRPr="0021148B" w:rsidRDefault="000B0AA4" w:rsidP="00CC3CCE">
            <w:pPr>
              <w:ind w:right="43"/>
              <w:rPr>
                <w:rFonts w:asciiTheme="majorBidi" w:hAnsiTheme="majorBidi" w:cstheme="majorBidi"/>
                <w:sz w:val="22"/>
                <w:szCs w:val="22"/>
                <w:rtl/>
              </w:rPr>
            </w:pPr>
            <w:r w:rsidRPr="0021148B">
              <w:rPr>
                <w:sz w:val="22"/>
                <w:szCs w:val="22"/>
              </w:rPr>
              <w:t xml:space="preserve">Statistical analysis of students’ marks in Progress Test and Final Tests. </w:t>
            </w:r>
            <w:r w:rsidRPr="0021148B">
              <w:rPr>
                <w:b/>
                <w:bCs/>
                <w:sz w:val="22"/>
                <w:szCs w:val="22"/>
              </w:rPr>
              <w:t>Direct</w:t>
            </w:r>
          </w:p>
        </w:tc>
      </w:tr>
      <w:tr w:rsidR="000B0AA4" w:rsidRPr="0021148B" w:rsidTr="00AE16A4">
        <w:trPr>
          <w:trHeight w:val="283"/>
        </w:trPr>
        <w:tc>
          <w:tcPr>
            <w:tcW w:w="1599" w:type="pct"/>
            <w:tcBorders>
              <w:top w:val="dashSmallGap" w:sz="4" w:space="0" w:color="auto"/>
              <w:left w:val="single" w:sz="12" w:space="0" w:color="auto"/>
              <w:bottom w:val="dashSmallGap" w:sz="4" w:space="0" w:color="auto"/>
              <w:right w:val="single" w:sz="8" w:space="0" w:color="auto"/>
            </w:tcBorders>
            <w:vAlign w:val="center"/>
          </w:tcPr>
          <w:p w:rsidR="000B0AA4" w:rsidRPr="0021148B" w:rsidRDefault="000B0AA4" w:rsidP="00CC3CCE">
            <w:pPr>
              <w:jc w:val="lowKashida"/>
              <w:rPr>
                <w:rFonts w:asciiTheme="majorBidi" w:hAnsiTheme="majorBidi" w:cstheme="majorBidi"/>
                <w:sz w:val="22"/>
                <w:szCs w:val="22"/>
              </w:rPr>
            </w:pPr>
            <w:r w:rsidRPr="0021148B">
              <w:rPr>
                <w:iCs/>
                <w:sz w:val="22"/>
                <w:szCs w:val="22"/>
              </w:rPr>
              <w:t>Course effectiveness</w:t>
            </w:r>
          </w:p>
        </w:tc>
        <w:tc>
          <w:tcPr>
            <w:tcW w:w="1656" w:type="pct"/>
            <w:tcBorders>
              <w:top w:val="dashSmallGap" w:sz="4" w:space="0" w:color="auto"/>
              <w:left w:val="single" w:sz="8" w:space="0" w:color="auto"/>
              <w:bottom w:val="dashSmallGap" w:sz="4" w:space="0" w:color="auto"/>
              <w:right w:val="single" w:sz="8" w:space="0" w:color="auto"/>
            </w:tcBorders>
            <w:vAlign w:val="center"/>
          </w:tcPr>
          <w:p w:rsidR="000B0AA4" w:rsidRPr="0021148B" w:rsidRDefault="000B0AA4" w:rsidP="00CC3CCE">
            <w:pPr>
              <w:ind w:right="43"/>
              <w:jc w:val="center"/>
              <w:rPr>
                <w:sz w:val="22"/>
                <w:szCs w:val="22"/>
              </w:rPr>
            </w:pPr>
            <w:r w:rsidRPr="0021148B">
              <w:rPr>
                <w:iCs/>
                <w:sz w:val="22"/>
                <w:szCs w:val="22"/>
              </w:rPr>
              <w:t xml:space="preserve">Quality and </w:t>
            </w:r>
            <w:r w:rsidR="005E5031">
              <w:rPr>
                <w:iCs/>
                <w:sz w:val="22"/>
                <w:szCs w:val="22"/>
              </w:rPr>
              <w:t>Accreditation</w:t>
            </w:r>
            <w:r w:rsidRPr="0021148B">
              <w:rPr>
                <w:iCs/>
                <w:sz w:val="22"/>
                <w:szCs w:val="22"/>
              </w:rPr>
              <w:t xml:space="preserve"> Unit, ELI</w:t>
            </w:r>
          </w:p>
          <w:p w:rsidR="000B0AA4" w:rsidRPr="0021148B" w:rsidRDefault="000B0AA4" w:rsidP="00CC3CCE">
            <w:pPr>
              <w:jc w:val="lowKashida"/>
              <w:rPr>
                <w:rFonts w:asciiTheme="majorBidi" w:hAnsiTheme="majorBidi" w:cstheme="majorBidi"/>
                <w:sz w:val="22"/>
                <w:szCs w:val="22"/>
              </w:rPr>
            </w:pPr>
          </w:p>
        </w:tc>
        <w:tc>
          <w:tcPr>
            <w:tcW w:w="1745" w:type="pct"/>
            <w:tcBorders>
              <w:top w:val="dashSmallGap" w:sz="4" w:space="0" w:color="auto"/>
              <w:left w:val="single" w:sz="8" w:space="0" w:color="auto"/>
              <w:bottom w:val="dashSmallGap" w:sz="4" w:space="0" w:color="auto"/>
              <w:right w:val="single" w:sz="12" w:space="0" w:color="auto"/>
            </w:tcBorders>
            <w:vAlign w:val="center"/>
          </w:tcPr>
          <w:p w:rsidR="000B0AA4" w:rsidRPr="0021148B" w:rsidRDefault="000B0AA4" w:rsidP="00CC3CCE">
            <w:pPr>
              <w:jc w:val="lowKashida"/>
              <w:rPr>
                <w:rFonts w:asciiTheme="majorBidi" w:hAnsiTheme="majorBidi" w:cstheme="majorBidi"/>
                <w:sz w:val="22"/>
                <w:szCs w:val="22"/>
                <w:rtl/>
              </w:rPr>
            </w:pPr>
            <w:r w:rsidRPr="0021148B">
              <w:rPr>
                <w:iCs/>
                <w:sz w:val="22"/>
                <w:szCs w:val="22"/>
              </w:rPr>
              <w:t xml:space="preserve">Reviewed bi-annually, improvements are planned and implemented. </w:t>
            </w:r>
          </w:p>
        </w:tc>
      </w:tr>
      <w:tr w:rsidR="000B0AA4" w:rsidRPr="0021148B" w:rsidTr="00AE16A4">
        <w:trPr>
          <w:trHeight w:val="283"/>
        </w:trPr>
        <w:tc>
          <w:tcPr>
            <w:tcW w:w="1599" w:type="pct"/>
            <w:tcBorders>
              <w:top w:val="dashSmallGap" w:sz="4" w:space="0" w:color="auto"/>
              <w:left w:val="single" w:sz="12" w:space="0" w:color="auto"/>
              <w:bottom w:val="dashSmallGap" w:sz="4" w:space="0" w:color="auto"/>
              <w:right w:val="single" w:sz="8" w:space="0" w:color="auto"/>
            </w:tcBorders>
            <w:vAlign w:val="center"/>
          </w:tcPr>
          <w:p w:rsidR="000B0AA4" w:rsidRPr="0021148B" w:rsidRDefault="000B0AA4" w:rsidP="00CC3CCE">
            <w:pPr>
              <w:rPr>
                <w:sz w:val="22"/>
                <w:szCs w:val="22"/>
              </w:rPr>
            </w:pPr>
            <w:r w:rsidRPr="0021148B">
              <w:rPr>
                <w:sz w:val="22"/>
                <w:szCs w:val="22"/>
              </w:rPr>
              <w:t>Student assessment</w:t>
            </w:r>
          </w:p>
          <w:p w:rsidR="000B0AA4" w:rsidRPr="0021148B" w:rsidRDefault="000B0AA4" w:rsidP="00CC3CCE">
            <w:pPr>
              <w:jc w:val="lowKashida"/>
              <w:rPr>
                <w:rFonts w:asciiTheme="majorBidi" w:hAnsiTheme="majorBidi" w:cstheme="majorBidi"/>
                <w:sz w:val="22"/>
                <w:szCs w:val="22"/>
              </w:rPr>
            </w:pPr>
            <w:r w:rsidRPr="0021148B">
              <w:rPr>
                <w:sz w:val="22"/>
                <w:szCs w:val="22"/>
              </w:rPr>
              <w:t>(Summative Test)</w:t>
            </w:r>
          </w:p>
        </w:tc>
        <w:tc>
          <w:tcPr>
            <w:tcW w:w="1656" w:type="pct"/>
            <w:tcBorders>
              <w:top w:val="dashSmallGap" w:sz="4" w:space="0" w:color="auto"/>
              <w:left w:val="single" w:sz="8" w:space="0" w:color="auto"/>
              <w:bottom w:val="dashSmallGap" w:sz="4" w:space="0" w:color="auto"/>
              <w:right w:val="single" w:sz="8" w:space="0" w:color="auto"/>
            </w:tcBorders>
            <w:vAlign w:val="center"/>
          </w:tcPr>
          <w:p w:rsidR="000B0AA4" w:rsidRPr="0021148B" w:rsidRDefault="000B0AA4" w:rsidP="00CC3CCE">
            <w:pPr>
              <w:jc w:val="center"/>
              <w:rPr>
                <w:rFonts w:asciiTheme="majorBidi" w:hAnsiTheme="majorBidi" w:cstheme="majorBidi"/>
                <w:sz w:val="22"/>
                <w:szCs w:val="22"/>
              </w:rPr>
            </w:pPr>
            <w:r w:rsidRPr="0021148B">
              <w:rPr>
                <w:sz w:val="22"/>
                <w:szCs w:val="22"/>
              </w:rPr>
              <w:t>Faculty</w:t>
            </w:r>
          </w:p>
        </w:tc>
        <w:tc>
          <w:tcPr>
            <w:tcW w:w="1745" w:type="pct"/>
            <w:tcBorders>
              <w:top w:val="dashSmallGap" w:sz="4" w:space="0" w:color="auto"/>
              <w:left w:val="single" w:sz="8" w:space="0" w:color="auto"/>
              <w:bottom w:val="dashSmallGap" w:sz="4" w:space="0" w:color="auto"/>
              <w:right w:val="single" w:sz="12" w:space="0" w:color="auto"/>
            </w:tcBorders>
            <w:vAlign w:val="center"/>
          </w:tcPr>
          <w:p w:rsidR="000B0AA4" w:rsidRPr="0021148B" w:rsidRDefault="000B0AA4" w:rsidP="00CC3CCE">
            <w:pPr>
              <w:jc w:val="lowKashida"/>
              <w:rPr>
                <w:rFonts w:asciiTheme="majorBidi" w:hAnsiTheme="majorBidi" w:cstheme="majorBidi"/>
                <w:sz w:val="22"/>
                <w:szCs w:val="22"/>
                <w:rtl/>
              </w:rPr>
            </w:pPr>
            <w:r w:rsidRPr="0021148B">
              <w:rPr>
                <w:sz w:val="22"/>
                <w:szCs w:val="22"/>
              </w:rPr>
              <w:t xml:space="preserve">Marking and remarking of sample of Progress Test and Final Test papers between teachers. </w:t>
            </w:r>
            <w:r w:rsidRPr="0021148B">
              <w:rPr>
                <w:b/>
                <w:bCs/>
                <w:sz w:val="22"/>
                <w:szCs w:val="22"/>
              </w:rPr>
              <w:t>Direct</w:t>
            </w:r>
          </w:p>
        </w:tc>
      </w:tr>
      <w:tr w:rsidR="000B0AA4" w:rsidRPr="0021148B" w:rsidTr="00AE16A4">
        <w:trPr>
          <w:trHeight w:val="283"/>
        </w:trPr>
        <w:tc>
          <w:tcPr>
            <w:tcW w:w="1599" w:type="pct"/>
            <w:tcBorders>
              <w:top w:val="dashSmallGap" w:sz="4" w:space="0" w:color="auto"/>
              <w:left w:val="single" w:sz="12" w:space="0" w:color="auto"/>
              <w:bottom w:val="single" w:sz="12" w:space="0" w:color="auto"/>
              <w:right w:val="single" w:sz="8" w:space="0" w:color="auto"/>
            </w:tcBorders>
            <w:vAlign w:val="center"/>
          </w:tcPr>
          <w:p w:rsidR="000B0AA4" w:rsidRPr="0021148B" w:rsidRDefault="000B0AA4" w:rsidP="00CC3CCE">
            <w:pPr>
              <w:jc w:val="lowKashida"/>
              <w:rPr>
                <w:rFonts w:asciiTheme="majorBidi" w:hAnsiTheme="majorBidi" w:cstheme="majorBidi"/>
                <w:sz w:val="22"/>
                <w:szCs w:val="22"/>
              </w:rPr>
            </w:pPr>
          </w:p>
        </w:tc>
        <w:tc>
          <w:tcPr>
            <w:tcW w:w="1656" w:type="pct"/>
            <w:tcBorders>
              <w:top w:val="dashSmallGap" w:sz="4" w:space="0" w:color="auto"/>
              <w:left w:val="single" w:sz="8" w:space="0" w:color="auto"/>
              <w:bottom w:val="single" w:sz="12" w:space="0" w:color="auto"/>
              <w:right w:val="single" w:sz="8" w:space="0" w:color="auto"/>
            </w:tcBorders>
            <w:vAlign w:val="center"/>
          </w:tcPr>
          <w:p w:rsidR="000B0AA4" w:rsidRPr="0021148B" w:rsidRDefault="000B0AA4" w:rsidP="00CC3CCE">
            <w:pPr>
              <w:jc w:val="lowKashida"/>
              <w:rPr>
                <w:rFonts w:asciiTheme="majorBidi" w:hAnsiTheme="majorBidi" w:cstheme="majorBidi"/>
                <w:sz w:val="22"/>
                <w:szCs w:val="22"/>
              </w:rPr>
            </w:pPr>
          </w:p>
        </w:tc>
        <w:tc>
          <w:tcPr>
            <w:tcW w:w="1745" w:type="pct"/>
            <w:tcBorders>
              <w:top w:val="dashSmallGap" w:sz="4" w:space="0" w:color="auto"/>
              <w:left w:val="single" w:sz="8" w:space="0" w:color="auto"/>
              <w:bottom w:val="single" w:sz="12" w:space="0" w:color="auto"/>
              <w:right w:val="single" w:sz="12" w:space="0" w:color="auto"/>
            </w:tcBorders>
            <w:vAlign w:val="center"/>
          </w:tcPr>
          <w:p w:rsidR="000B0AA4" w:rsidRPr="0021148B" w:rsidRDefault="000B0AA4" w:rsidP="00CC3CCE">
            <w:pPr>
              <w:jc w:val="lowKashida"/>
              <w:rPr>
                <w:rFonts w:asciiTheme="majorBidi" w:hAnsiTheme="majorBidi" w:cstheme="majorBidi"/>
                <w:sz w:val="22"/>
                <w:szCs w:val="22"/>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0B0AA4" w:rsidRPr="005D2DDD" w:rsidTr="00C87F43">
        <w:trPr>
          <w:trHeight w:val="340"/>
        </w:trPr>
        <w:tc>
          <w:tcPr>
            <w:tcW w:w="1132" w:type="pct"/>
            <w:vAlign w:val="center"/>
          </w:tcPr>
          <w:p w:rsidR="000B0AA4" w:rsidRPr="005D2DDD" w:rsidRDefault="000B0AA4" w:rsidP="000B0AA4">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0B0AA4" w:rsidRPr="00E115D6" w:rsidRDefault="000B0AA4" w:rsidP="000B0AA4">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0B0AA4" w:rsidRPr="005D2DDD" w:rsidTr="00C87F43">
        <w:trPr>
          <w:trHeight w:val="340"/>
        </w:trPr>
        <w:tc>
          <w:tcPr>
            <w:tcW w:w="1132" w:type="pct"/>
            <w:vAlign w:val="center"/>
          </w:tcPr>
          <w:p w:rsidR="000B0AA4" w:rsidRPr="005D2DDD" w:rsidRDefault="000B0AA4" w:rsidP="000B0AA4">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0B0AA4" w:rsidRPr="00E115D6" w:rsidRDefault="000B0AA4" w:rsidP="00433BBF">
            <w:pPr>
              <w:bidi/>
              <w:jc w:val="right"/>
              <w:rPr>
                <w:rFonts w:asciiTheme="majorBidi" w:hAnsiTheme="majorBidi" w:cstheme="majorBidi"/>
                <w:rtl/>
              </w:rPr>
            </w:pPr>
            <w:r w:rsidRPr="00D27335">
              <w:rPr>
                <w:rFonts w:asciiTheme="majorBidi" w:hAnsiTheme="majorBidi" w:cstheme="majorBidi"/>
                <w:sz w:val="22"/>
                <w:szCs w:val="22"/>
              </w:rPr>
              <w:t>ELI/QAU/</w:t>
            </w:r>
            <w:r w:rsidR="00433BBF">
              <w:rPr>
                <w:rFonts w:asciiTheme="majorBidi" w:hAnsiTheme="majorBidi" w:cstheme="majorBidi"/>
                <w:sz w:val="22"/>
                <w:szCs w:val="22"/>
              </w:rPr>
              <w:t>CS/</w:t>
            </w:r>
            <w:r>
              <w:rPr>
                <w:rFonts w:asciiTheme="majorBidi" w:hAnsiTheme="majorBidi" w:cstheme="majorBidi"/>
                <w:sz w:val="22"/>
                <w:szCs w:val="22"/>
              </w:rPr>
              <w:t>ENG302</w:t>
            </w:r>
          </w:p>
        </w:tc>
      </w:tr>
      <w:tr w:rsidR="000B0AA4" w:rsidRPr="005D2DDD" w:rsidTr="00C87F43">
        <w:trPr>
          <w:trHeight w:val="340"/>
        </w:trPr>
        <w:tc>
          <w:tcPr>
            <w:tcW w:w="1132" w:type="pct"/>
            <w:vAlign w:val="center"/>
          </w:tcPr>
          <w:p w:rsidR="000B0AA4" w:rsidRPr="005D2DDD" w:rsidRDefault="000B0AA4" w:rsidP="000B0AA4">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0B0AA4" w:rsidRPr="00E115D6" w:rsidRDefault="00433BBF" w:rsidP="000B0AA4">
            <w:pPr>
              <w:bidi/>
              <w:jc w:val="right"/>
              <w:rPr>
                <w:rFonts w:asciiTheme="majorBidi" w:hAnsiTheme="majorBidi" w:cstheme="majorBidi"/>
                <w:rtl/>
              </w:rPr>
            </w:pPr>
            <w:r>
              <w:rPr>
                <w:rFonts w:asciiTheme="majorBidi" w:hAnsiTheme="majorBidi" w:cstheme="majorBidi"/>
              </w:rPr>
              <w:t>20 October 2020</w:t>
            </w:r>
          </w:p>
        </w:tc>
      </w:tr>
    </w:tbl>
    <w:p w:rsidR="005E4CF7" w:rsidRDefault="005E4CF7" w:rsidP="00A1573B">
      <w:pPr>
        <w:rPr>
          <w:lang w:bidi="ar-EG"/>
        </w:rPr>
      </w:pPr>
    </w:p>
    <w:sectPr w:rsidR="005E4CF7" w:rsidSect="00932122">
      <w:footerReference w:type="even" r:id="rId16"/>
      <w:footerReference w:type="default" r:id="rId17"/>
      <w:headerReference w:type="first" r:id="rId18"/>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C56" w:rsidRDefault="00117C56">
      <w:r>
        <w:separator/>
      </w:r>
    </w:p>
  </w:endnote>
  <w:endnote w:type="continuationSeparator" w:id="0">
    <w:p w:rsidR="00117C56" w:rsidRDefault="001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001B47">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001B47">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001B4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433BBF">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C56" w:rsidRDefault="00117C56">
      <w:r>
        <w:separator/>
      </w:r>
    </w:p>
  </w:footnote>
  <w:footnote w:type="continuationSeparator" w:id="0">
    <w:p w:rsidR="00117C56" w:rsidRDefault="001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ar-SA"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1B47"/>
    <w:rsid w:val="00002EEC"/>
    <w:rsid w:val="00003D2E"/>
    <w:rsid w:val="00003FC4"/>
    <w:rsid w:val="0000593E"/>
    <w:rsid w:val="00005CAC"/>
    <w:rsid w:val="0000746D"/>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124E"/>
    <w:rsid w:val="00093444"/>
    <w:rsid w:val="00093C93"/>
    <w:rsid w:val="00094961"/>
    <w:rsid w:val="00096561"/>
    <w:rsid w:val="000A4F2F"/>
    <w:rsid w:val="000A5ADF"/>
    <w:rsid w:val="000A5F76"/>
    <w:rsid w:val="000B0AA4"/>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17C56"/>
    <w:rsid w:val="001202C1"/>
    <w:rsid w:val="001210B8"/>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0F3"/>
    <w:rsid w:val="001B5102"/>
    <w:rsid w:val="001B5FD5"/>
    <w:rsid w:val="001B6AD7"/>
    <w:rsid w:val="001B7089"/>
    <w:rsid w:val="001C173A"/>
    <w:rsid w:val="001C597F"/>
    <w:rsid w:val="001D02AC"/>
    <w:rsid w:val="001D1AFB"/>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148B"/>
    <w:rsid w:val="00213038"/>
    <w:rsid w:val="002134BD"/>
    <w:rsid w:val="00214566"/>
    <w:rsid w:val="00214EAE"/>
    <w:rsid w:val="00215F67"/>
    <w:rsid w:val="00222608"/>
    <w:rsid w:val="002230AB"/>
    <w:rsid w:val="002230B9"/>
    <w:rsid w:val="0022375B"/>
    <w:rsid w:val="00223CA4"/>
    <w:rsid w:val="00224B8D"/>
    <w:rsid w:val="00225944"/>
    <w:rsid w:val="00225B6C"/>
    <w:rsid w:val="00227CE1"/>
    <w:rsid w:val="002302BE"/>
    <w:rsid w:val="002319A8"/>
    <w:rsid w:val="0023303C"/>
    <w:rsid w:val="00233089"/>
    <w:rsid w:val="00233DA0"/>
    <w:rsid w:val="00235349"/>
    <w:rsid w:val="002364BB"/>
    <w:rsid w:val="0023651E"/>
    <w:rsid w:val="0024509A"/>
    <w:rsid w:val="0024586C"/>
    <w:rsid w:val="00245E1B"/>
    <w:rsid w:val="00246F57"/>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36E5"/>
    <w:rsid w:val="002A56AC"/>
    <w:rsid w:val="002A7406"/>
    <w:rsid w:val="002A7F15"/>
    <w:rsid w:val="002B07FF"/>
    <w:rsid w:val="002B2FF4"/>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3A7B"/>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96"/>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0A27"/>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3BBF"/>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1E06"/>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17FFD"/>
    <w:rsid w:val="005218FE"/>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38FE"/>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031"/>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349D"/>
    <w:rsid w:val="0062544C"/>
    <w:rsid w:val="0062582C"/>
    <w:rsid w:val="006311A6"/>
    <w:rsid w:val="00632F55"/>
    <w:rsid w:val="00636394"/>
    <w:rsid w:val="00636783"/>
    <w:rsid w:val="00636EB7"/>
    <w:rsid w:val="0063773C"/>
    <w:rsid w:val="00637BAC"/>
    <w:rsid w:val="00640ED9"/>
    <w:rsid w:val="00641B1A"/>
    <w:rsid w:val="00642958"/>
    <w:rsid w:val="006432D3"/>
    <w:rsid w:val="006501F7"/>
    <w:rsid w:val="00650968"/>
    <w:rsid w:val="00650B4B"/>
    <w:rsid w:val="006520F5"/>
    <w:rsid w:val="00654512"/>
    <w:rsid w:val="00654823"/>
    <w:rsid w:val="00654C40"/>
    <w:rsid w:val="00654F8D"/>
    <w:rsid w:val="00655C88"/>
    <w:rsid w:val="00656338"/>
    <w:rsid w:val="00656D7E"/>
    <w:rsid w:val="0065772E"/>
    <w:rsid w:val="0065791C"/>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33E"/>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5317"/>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5B89"/>
    <w:rsid w:val="00835BC2"/>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2AA9"/>
    <w:rsid w:val="00873FE1"/>
    <w:rsid w:val="008746CB"/>
    <w:rsid w:val="00875348"/>
    <w:rsid w:val="008766D2"/>
    <w:rsid w:val="00876849"/>
    <w:rsid w:val="00877237"/>
    <w:rsid w:val="0087787A"/>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5CF0"/>
    <w:rsid w:val="00936F36"/>
    <w:rsid w:val="00937A11"/>
    <w:rsid w:val="00940076"/>
    <w:rsid w:val="009416AA"/>
    <w:rsid w:val="009440E5"/>
    <w:rsid w:val="00944176"/>
    <w:rsid w:val="009447D8"/>
    <w:rsid w:val="0094532F"/>
    <w:rsid w:val="00945D8D"/>
    <w:rsid w:val="00945E51"/>
    <w:rsid w:val="00954DE5"/>
    <w:rsid w:val="009554EC"/>
    <w:rsid w:val="00957D8B"/>
    <w:rsid w:val="00960961"/>
    <w:rsid w:val="00961289"/>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3260"/>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024"/>
    <w:rsid w:val="009D71AD"/>
    <w:rsid w:val="009E077C"/>
    <w:rsid w:val="009E2109"/>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01E"/>
    <w:rsid w:val="00A13A58"/>
    <w:rsid w:val="00A13C25"/>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16A4"/>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5BA2"/>
    <w:rsid w:val="00B572FE"/>
    <w:rsid w:val="00B5746B"/>
    <w:rsid w:val="00B57FD2"/>
    <w:rsid w:val="00B646DB"/>
    <w:rsid w:val="00B658B0"/>
    <w:rsid w:val="00B67B45"/>
    <w:rsid w:val="00B70C42"/>
    <w:rsid w:val="00B72D15"/>
    <w:rsid w:val="00B7361F"/>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B5D"/>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4A46"/>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7237"/>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1AD"/>
    <w:rsid w:val="00C94D1D"/>
    <w:rsid w:val="00CA27B7"/>
    <w:rsid w:val="00CB02EC"/>
    <w:rsid w:val="00CB0C97"/>
    <w:rsid w:val="00CB1A39"/>
    <w:rsid w:val="00CB1EBC"/>
    <w:rsid w:val="00CB21F4"/>
    <w:rsid w:val="00CB2ECC"/>
    <w:rsid w:val="00CB2FE0"/>
    <w:rsid w:val="00CB4E39"/>
    <w:rsid w:val="00CB644B"/>
    <w:rsid w:val="00CB6AD5"/>
    <w:rsid w:val="00CB7B20"/>
    <w:rsid w:val="00CC0C2A"/>
    <w:rsid w:val="00CC30E8"/>
    <w:rsid w:val="00CC447C"/>
    <w:rsid w:val="00CC4A74"/>
    <w:rsid w:val="00CC6842"/>
    <w:rsid w:val="00CC6E5B"/>
    <w:rsid w:val="00CC7AB5"/>
    <w:rsid w:val="00CD1395"/>
    <w:rsid w:val="00CD322C"/>
    <w:rsid w:val="00CD41CC"/>
    <w:rsid w:val="00CD525B"/>
    <w:rsid w:val="00CE1492"/>
    <w:rsid w:val="00CE3EEC"/>
    <w:rsid w:val="00CE6756"/>
    <w:rsid w:val="00CE687B"/>
    <w:rsid w:val="00CF0220"/>
    <w:rsid w:val="00CF0785"/>
    <w:rsid w:val="00CF2676"/>
    <w:rsid w:val="00CF6586"/>
    <w:rsid w:val="00CF6E78"/>
    <w:rsid w:val="00D01E1B"/>
    <w:rsid w:val="00D0288A"/>
    <w:rsid w:val="00D02B12"/>
    <w:rsid w:val="00D0306F"/>
    <w:rsid w:val="00D05DE0"/>
    <w:rsid w:val="00D10A17"/>
    <w:rsid w:val="00D12D9D"/>
    <w:rsid w:val="00D14FB1"/>
    <w:rsid w:val="00D15551"/>
    <w:rsid w:val="00D17696"/>
    <w:rsid w:val="00D20AB4"/>
    <w:rsid w:val="00D25F07"/>
    <w:rsid w:val="00D27D49"/>
    <w:rsid w:val="00D30D7C"/>
    <w:rsid w:val="00D31325"/>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6ED"/>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6521"/>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A2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16873"/>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08C8"/>
    <w:rsid w:val="00E625C7"/>
    <w:rsid w:val="00E62D01"/>
    <w:rsid w:val="00E63B5F"/>
    <w:rsid w:val="00E66639"/>
    <w:rsid w:val="00E70426"/>
    <w:rsid w:val="00E70B44"/>
    <w:rsid w:val="00E71631"/>
    <w:rsid w:val="00E72798"/>
    <w:rsid w:val="00E72EAA"/>
    <w:rsid w:val="00E737F5"/>
    <w:rsid w:val="00E762B6"/>
    <w:rsid w:val="00E77AEB"/>
    <w:rsid w:val="00E77F6C"/>
    <w:rsid w:val="00E8478A"/>
    <w:rsid w:val="00E84918"/>
    <w:rsid w:val="00E84D89"/>
    <w:rsid w:val="00E85327"/>
    <w:rsid w:val="00E864FF"/>
    <w:rsid w:val="00E86D69"/>
    <w:rsid w:val="00E8726E"/>
    <w:rsid w:val="00E87E58"/>
    <w:rsid w:val="00E90AA8"/>
    <w:rsid w:val="00E912F7"/>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CA6"/>
    <w:rsid w:val="00EC4D53"/>
    <w:rsid w:val="00EC4FA9"/>
    <w:rsid w:val="00EC574A"/>
    <w:rsid w:val="00EC71AE"/>
    <w:rsid w:val="00ED3641"/>
    <w:rsid w:val="00ED379D"/>
    <w:rsid w:val="00ED51DD"/>
    <w:rsid w:val="00EE2B49"/>
    <w:rsid w:val="00EE48E5"/>
    <w:rsid w:val="00EE5C02"/>
    <w:rsid w:val="00EE5ED6"/>
    <w:rsid w:val="00EE7D98"/>
    <w:rsid w:val="00EF1B87"/>
    <w:rsid w:val="00EF27F6"/>
    <w:rsid w:val="00EF54D0"/>
    <w:rsid w:val="00EF6A2A"/>
    <w:rsid w:val="00EF731C"/>
    <w:rsid w:val="00EF7492"/>
    <w:rsid w:val="00EF7B2A"/>
    <w:rsid w:val="00F03019"/>
    <w:rsid w:val="00F0316D"/>
    <w:rsid w:val="00F04BCE"/>
    <w:rsid w:val="00F06368"/>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PlaceholderText">
    <w:name w:val="Placeholder Text"/>
    <w:basedOn w:val="DefaultParagraphFont"/>
    <w:uiPriority w:val="99"/>
    <w:semiHidden/>
    <w:rsid w:val="00EF27F6"/>
    <w:rPr>
      <w:color w:val="808080"/>
    </w:rPr>
  </w:style>
  <w:style w:type="paragraph" w:customStyle="1" w:styleId="TableParagraph">
    <w:name w:val="Table Paragraph"/>
    <w:basedOn w:val="Normal"/>
    <w:uiPriority w:val="1"/>
    <w:qFormat/>
    <w:rsid w:val="0000746D"/>
    <w:pPr>
      <w:widowControl w:val="0"/>
      <w:autoSpaceDE w:val="0"/>
      <w:autoSpaceDN w:val="0"/>
      <w:spacing w:before="53"/>
      <w:ind w:left="85" w:right="77"/>
      <w:jc w:val="center"/>
    </w:pPr>
    <w:rPr>
      <w:rFonts w:ascii="Verdana" w:eastAsia="Verdana" w:hAnsi="Verdana" w:cs="Verdana"/>
      <w:sz w:val="22"/>
      <w:szCs w:val="22"/>
      <w:lang w:bidi="en-US"/>
    </w:rPr>
  </w:style>
  <w:style w:type="character" w:styleId="FollowedHyperlink">
    <w:name w:val="FollowedHyperlink"/>
    <w:basedOn w:val="DefaultParagraphFont"/>
    <w:uiPriority w:val="99"/>
    <w:semiHidden/>
    <w:unhideWhenUsed/>
    <w:rsid w:val="005218FE"/>
    <w:rPr>
      <w:color w:val="800080" w:themeColor="followedHyperlink"/>
      <w:u w:val="single"/>
    </w:rPr>
  </w:style>
  <w:style w:type="character" w:customStyle="1" w:styleId="UnresolvedMention">
    <w:name w:val="Unresolved Mention"/>
    <w:basedOn w:val="DefaultParagraphFont"/>
    <w:uiPriority w:val="99"/>
    <w:semiHidden/>
    <w:unhideWhenUsed/>
    <w:rsid w:val="005218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PlaceholderText">
    <w:name w:val="Placeholder Text"/>
    <w:basedOn w:val="DefaultParagraphFont"/>
    <w:uiPriority w:val="99"/>
    <w:semiHidden/>
    <w:rsid w:val="00EF27F6"/>
    <w:rPr>
      <w:color w:val="808080"/>
    </w:rPr>
  </w:style>
  <w:style w:type="paragraph" w:customStyle="1" w:styleId="TableParagraph">
    <w:name w:val="Table Paragraph"/>
    <w:basedOn w:val="Normal"/>
    <w:uiPriority w:val="1"/>
    <w:qFormat/>
    <w:rsid w:val="0000746D"/>
    <w:pPr>
      <w:widowControl w:val="0"/>
      <w:autoSpaceDE w:val="0"/>
      <w:autoSpaceDN w:val="0"/>
      <w:spacing w:before="53"/>
      <w:ind w:left="85" w:right="77"/>
      <w:jc w:val="center"/>
    </w:pPr>
    <w:rPr>
      <w:rFonts w:ascii="Verdana" w:eastAsia="Verdana" w:hAnsi="Verdana" w:cs="Verdana"/>
      <w:sz w:val="22"/>
      <w:szCs w:val="22"/>
      <w:lang w:bidi="en-US"/>
    </w:rPr>
  </w:style>
  <w:style w:type="character" w:styleId="FollowedHyperlink">
    <w:name w:val="FollowedHyperlink"/>
    <w:basedOn w:val="DefaultParagraphFont"/>
    <w:uiPriority w:val="99"/>
    <w:semiHidden/>
    <w:unhideWhenUsed/>
    <w:rsid w:val="005218FE"/>
    <w:rPr>
      <w:color w:val="800080" w:themeColor="followedHyperlink"/>
      <w:u w:val="single"/>
    </w:rPr>
  </w:style>
  <w:style w:type="character" w:customStyle="1" w:styleId="UnresolvedMention">
    <w:name w:val="Unresolved Mention"/>
    <w:basedOn w:val="DefaultParagraphFont"/>
    <w:uiPriority w:val="99"/>
    <w:semiHidden/>
    <w:unhideWhenUsed/>
    <w:rsid w:val="005218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Englishschooll"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s://www.englishclu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ritishcouncil.org/" TargetMode="External"/><Relationship Id="rId5" Type="http://schemas.openxmlformats.org/officeDocument/2006/relationships/numbering" Target="numbering.xml"/><Relationship Id="rId15" Type="http://schemas.openxmlformats.org/officeDocument/2006/relationships/hyperlink" Target="http://www.voki.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lkenglish.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F316AEDB-F5CC-421C-9328-33A7CBBB0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1747</Words>
  <Characters>9958</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11682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cp:revision>
  <cp:lastPrinted>2020-04-23T14:47:00Z</cp:lastPrinted>
  <dcterms:created xsi:type="dcterms:W3CDTF">2021-01-18T10:41:00Z</dcterms:created>
  <dcterms:modified xsi:type="dcterms:W3CDTF">2021-04-11T13:46:00Z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